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AE9D1">
      <w:pPr>
        <w:spacing w:line="240" w:lineRule="atLeast"/>
        <w:jc w:val="distribute"/>
      </w:pPr>
      <w:r>
        <w:rPr>
          <w:rFonts w:hint="eastAsia" w:ascii="方正小标宋_GBK" w:hAnsi="华文中宋" w:eastAsia="方正小标宋_GBK"/>
          <w:color w:val="FF0000"/>
          <w:spacing w:val="-46"/>
          <w:w w:val="65"/>
          <w:sz w:val="130"/>
          <w:szCs w:val="130"/>
        </w:rPr>
        <w:t>济南市教育局办公室文件</w:t>
      </w:r>
    </w:p>
    <w:p w14:paraId="2A5295AC">
      <w:pPr>
        <w:adjustRightInd w:val="0"/>
        <w:snapToGrid w:val="0"/>
        <w:spacing w:line="240" w:lineRule="atLeast"/>
        <w:jc w:val="center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济教办〔202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〕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号</w:t>
      </w:r>
    </w:p>
    <w:p w14:paraId="32CB8A3A">
      <w:pPr>
        <w:spacing w:line="200" w:lineRule="exact"/>
        <w:jc w:val="center"/>
        <w:rPr>
          <w:rFonts w:hAnsi="华文中宋"/>
          <w:bCs/>
          <w:sz w:val="18"/>
          <w:szCs w:val="18"/>
        </w:rPr>
      </w:pPr>
    </w:p>
    <w:p w14:paraId="1C7A8242">
      <w:pPr>
        <w:spacing w:line="640" w:lineRule="exact"/>
        <w:jc w:val="center"/>
        <w:rPr>
          <w:rFonts w:ascii="华文中宋" w:hAnsi="华文中宋" w:eastAsia="华文中宋"/>
          <w:w w:val="95"/>
          <w:sz w:val="44"/>
          <w:szCs w:val="44"/>
        </w:rPr>
      </w:pPr>
      <w:r>
        <w:rPr>
          <w:rFonts w:ascii="Calibri" w:hAnsi="Calibri" w:eastAsia="仿宋_GB2312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715000" cy="0"/>
                <wp:effectExtent l="0" t="10795" r="0" b="177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50pt;z-index:251659264;mso-width-relative:page;mso-height-relative:page;" filled="f" stroked="t" coordsize="21600,21600" o:gfxdata="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hRDhE0wAA&#10;AAQBAAAPAAAAAAAAAAEAIAAAACIAAABkcnMvZG93bnJldi54bWxQSwECFAAUAAAACACHTuJA4Gdr&#10;X+oBAAC7AwAADgAAAAAAAAABACAAAAAiAQAAZHJzL2Uyb0RvYy54bWxQSwUGAAAAAAYABgBZAQAA&#10;f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</w:rPr>
        <w:tab/>
      </w:r>
    </w:p>
    <w:p w14:paraId="15FED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42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济南市教育局办公室</w:t>
      </w:r>
    </w:p>
    <w:p w14:paraId="6D75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关于公布2024年度济南市教育综合改革全链条培育项目立项结果的通知</w:t>
      </w:r>
    </w:p>
    <w:p w14:paraId="0491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5444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各区县教体局，直属各学校（事业单位），机关各处室：</w:t>
      </w:r>
    </w:p>
    <w:p w14:paraId="65F6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深化我市教育领域综合改革，根据《济南市教育综合改革项目全链条培育管理办法（试行）》（济教办〔2023〕3号）要求，市教育局组织开展了2024年度教育综合改革项目立项评审工作，经各单位自主申报、专家评审委员会综合评审及公开公示等流程，确定立项30个项目，现将立项结果予以公布（名单见附件）。</w:t>
      </w:r>
    </w:p>
    <w:p w14:paraId="3AE1E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市教育局将细化完善2024年度教育综合改革项目管理推进工作要求，按期组织开展项目中期考核及验收答辩评估工作。请各立项实施单位进一步加强组织领导，细化项目工作方案，扎实落实各项改革任务，努力打造一批“叫得响、立得住”的济南教育改革品牌。</w:t>
      </w:r>
    </w:p>
    <w:p w14:paraId="3EFE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3C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附件：2024年度济南市教育综合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改革全链条培育项目立</w:t>
      </w:r>
    </w:p>
    <w:p w14:paraId="716DC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项名单</w:t>
      </w:r>
    </w:p>
    <w:p w14:paraId="2D04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25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B94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济南市教育局</w:t>
      </w:r>
    </w:p>
    <w:p w14:paraId="085A6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2024年4月9日</w:t>
      </w:r>
    </w:p>
    <w:p w14:paraId="2038E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F3138C">
      <w:pPr>
        <w:autoSpaceDE w:val="0"/>
        <w:autoSpaceDN w:val="0"/>
        <w:spacing w:line="600" w:lineRule="exact"/>
        <w:ind w:firstLine="640" w:firstLineChars="200"/>
        <w:jc w:val="left"/>
        <w:rPr>
          <w:rFonts w:ascii="仿宋_GB2312" w:hAnsi="仿宋" w:eastAsia="仿宋_GB2312" w:cs="仿宋_GB2312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zh-CN" w:bidi="zh-CN"/>
        </w:rPr>
        <w:t>（此件公开发布）</w:t>
      </w:r>
    </w:p>
    <w:p w14:paraId="5DB92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284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BD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B09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9C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984" w:right="1587" w:bottom="1701" w:left="1587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0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717"/>
        <w:gridCol w:w="5205"/>
        <w:gridCol w:w="1545"/>
      </w:tblGrid>
      <w:tr w14:paraId="1630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5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</w:tr>
      <w:tr w14:paraId="67CC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7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2024年度济南市教育综合改革全链条培育项目立项名单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（排名不分先后）</w:t>
            </w:r>
          </w:p>
        </w:tc>
      </w:tr>
      <w:tr w14:paraId="5563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所属类别</w:t>
            </w:r>
          </w:p>
        </w:tc>
      </w:tr>
      <w:tr w14:paraId="3186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7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山东省济南第三中学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F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教育数字化转型背景下智慧课堂教学模式的构建与应用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2BF8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山东大学附属中学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7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跨学科主题学习课程开发与实践探索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2AC3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济南市历下区百合幼儿园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1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基于幼儿学习行为分析的师幼多元交互模式创新与实践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7E70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6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7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数字教育背景下“教学评一体化”的探索与实践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4662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3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山东省济南第十一中学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5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中学生志愿服务实践育人融合体系创新改革项目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6E2F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章丘区教育和体育局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D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“四位一体 全域推进”的学生心理健康工作体系构建与实践探索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0C14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6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山东师范大学附属中学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F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普通高中“新六艺”美育课程体系建构与实施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6ECF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历城区教育教学研究中心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“跨·融·创”：区域整体高质量发展教研共同体建设的历城样态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722E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1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济南师范学校附属小学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E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“卓越教育”背景下的教师发展培育实践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74BC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济南市名士小学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小学人工智能教育培养模式实践与创新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2206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济南舜耕中学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初中学校深化学生读书行动的有效途径创新实践研究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4824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1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槐荫区教育教学研究中心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F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时空融创与儿童发展：幼儿园班级空间设计与育人方式的探索实践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34CD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9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天桥区教育和体育局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素养导向下中小学学业质量绿色指标评价的区域实践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59B0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济南实验高级中学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人工智能助推未来学校建设的探索与实践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57A1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E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山东省济南第二中学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一体化美育理念下高中艺术教育传承中华优秀传统文化实践研究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0E1F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D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济南市市中区育秀小学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社群化·学院制·实践型：跨学科合作导向的教师专业发展机制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11F4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6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济南起步区鹊华小学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2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资源整合做“加法”，共建心育“生态圈”——小学心理健康教育模式的研究与创新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</w:p>
        </w:tc>
      </w:tr>
      <w:tr w14:paraId="39AD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2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济南市市中区爱都小学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核心素养导向跨学科融合的课程构建与实施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创新探索类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09380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7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济南市电化教育馆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4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AI赋能济南教育数字资源建设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30B4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5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D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整体教育理念下的初高中衔接课程体系建设创新与实践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3703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3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济南信息工程学校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2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暖心育信，赋能学生向阳生长--全环境视域下中职学校心育体系优化与提升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3D00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C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济南大学城实验高级中学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1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基于双高联合的高中特色学科建设创新模式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5559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山东省济南市莱芜第一中学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F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高中生心理高危人群预警和干预机制构建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304F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C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历城区教育和体育局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6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分类对接·动态调整·贯通培养：历城区大中小学思政教育一体化建设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78A2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6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山东省济南第九中学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3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东西部高中教师“组团式”发展模式的探索与实践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50F1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7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商河县教育和体育局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5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“优质均衡”视域下县域城乡一体化联合教研范式的建构与实践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5389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济南高新区教育文体部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B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以“两翼多层”发展性评价 引领区域素质教育全面发展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77C0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3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济南振声学校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基础教育与高等教育联合育人的行动研究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6FE2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1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山东大学第一幼儿园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三全育人新机制下“园-家-校-社”四位一体幼教改革模式的探究与实践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完善提升类</w:t>
            </w:r>
          </w:p>
        </w:tc>
      </w:tr>
      <w:tr w14:paraId="48A9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A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山东省济南第一中学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D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优化非智力因素提升学生学业潜能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总结推广类</w:t>
            </w:r>
          </w:p>
        </w:tc>
      </w:tr>
    </w:tbl>
    <w:p w14:paraId="78619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E2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8472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587" w:right="1984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075E4D-EEC1-4456-9161-6494550A2A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C3F3A1-F90B-4388-97A1-DB9F87200B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C6EC9A2-1DC7-42D4-8EB5-498C1F21F3A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1DB53E2-E349-46E7-84C9-3B1A9D5D48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448154A-20DB-4712-ABA3-D28D71E476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GI4ZjdkMjVmZmFlOTNhMzk0ODAzNTY4YTZiYjMifQ=="/>
  </w:docVars>
  <w:rsids>
    <w:rsidRoot w:val="00000000"/>
    <w:rsid w:val="03AC2F3A"/>
    <w:rsid w:val="2805420A"/>
    <w:rsid w:val="31B75E81"/>
    <w:rsid w:val="39715588"/>
    <w:rsid w:val="3B5439EE"/>
    <w:rsid w:val="4D6130DC"/>
    <w:rsid w:val="6D220F83"/>
    <w:rsid w:val="7DA6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5">
    <w:name w:val="font71"/>
    <w:basedOn w:val="3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1580</Words>
  <Characters>1628</Characters>
  <Lines>0</Lines>
  <Paragraphs>0</Paragraphs>
  <TotalTime>0</TotalTime>
  <ScaleCrop>false</ScaleCrop>
  <LinksUpToDate>false</LinksUpToDate>
  <CharactersWithSpaces>1680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2024-04-08T01:58:00Z</dcterms:created>
  <dc:creator>Administrator</dc:creator>
  <cp:lastModifiedBy>青春献给</cp:lastModifiedBy>
  <dcterms:modified xsi:type="dcterms:W3CDTF">2024-12-31T14:38:43Z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71B2024768684673A5A89EBBF0825C87_12</vt:lpwstr>
  </property>
  <property fmtid="{D5CDD505-2E9C-101B-9397-08002B2CF9AE}" pid="4" name="KSOTemplateDocerSaveRecord">
    <vt:lpwstr>eyJoZGlkIjoiNjQ4NzY0YWE0MzU5ZTQwOTVjNmU4ZGExNTFjODllMGYiLCJ1c2VySWQiOiI5MTMwNDgzMjUifQ==</vt:lpwstr>
  </property>
</Properties>
</file>