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E8" w:rsidRPr="006B3D7D" w:rsidRDefault="00562BE8" w:rsidP="00562BE8">
      <w:pPr>
        <w:spacing w:line="1080" w:lineRule="exact"/>
        <w:ind w:firstLineChars="1000" w:firstLine="2100"/>
        <w:jc w:val="right"/>
        <w:rPr>
          <w:rFonts w:ascii="方正小标宋_GBK" w:eastAsia="方正小标宋_GBK"/>
        </w:rPr>
      </w:pPr>
    </w:p>
    <w:p w:rsidR="00562BE8" w:rsidRPr="006B3D7D" w:rsidRDefault="00562BE8" w:rsidP="00562BE8">
      <w:pPr>
        <w:spacing w:line="240" w:lineRule="atLeast"/>
        <w:jc w:val="distribute"/>
        <w:rPr>
          <w:rFonts w:ascii="方正小标宋_GBK" w:eastAsia="方正小标宋_GBK" w:hAnsi="华文中宋"/>
          <w:color w:val="FF0000"/>
          <w:spacing w:val="-46"/>
          <w:w w:val="65"/>
          <w:sz w:val="130"/>
          <w:szCs w:val="130"/>
        </w:rPr>
      </w:pPr>
      <w:r w:rsidRPr="006B3D7D">
        <w:rPr>
          <w:rFonts w:ascii="方正小标宋_GBK" w:eastAsia="方正小标宋_GBK" w:hAnsi="华文中宋" w:hint="eastAsia"/>
          <w:color w:val="FF0000"/>
          <w:spacing w:val="-46"/>
          <w:w w:val="65"/>
          <w:sz w:val="130"/>
          <w:szCs w:val="130"/>
        </w:rPr>
        <w:t>济南市教育局办公室文件</w:t>
      </w:r>
    </w:p>
    <w:p w:rsidR="00562BE8" w:rsidRPr="006B3D7D" w:rsidRDefault="00562BE8" w:rsidP="00562BE8">
      <w:pPr>
        <w:spacing w:line="760" w:lineRule="exact"/>
      </w:pPr>
    </w:p>
    <w:p w:rsidR="00562BE8" w:rsidRPr="0073771D" w:rsidRDefault="00562BE8" w:rsidP="00562BE8">
      <w:pPr>
        <w:adjustRightInd w:val="0"/>
        <w:snapToGrid w:val="0"/>
        <w:spacing w:line="240" w:lineRule="atLeast"/>
        <w:jc w:val="center"/>
        <w:rPr>
          <w:rFonts w:ascii="仿宋_GB2312" w:eastAsia="仿宋_GB2312" w:hAnsi="华文中宋"/>
          <w:color w:val="000000"/>
          <w:sz w:val="32"/>
          <w:szCs w:val="32"/>
        </w:rPr>
      </w:pPr>
      <w:proofErr w:type="gramStart"/>
      <w:r w:rsidRPr="0073771D">
        <w:rPr>
          <w:rFonts w:ascii="仿宋_GB2312" w:eastAsia="仿宋_GB2312" w:hAnsi="华文中宋" w:hint="eastAsia"/>
          <w:color w:val="000000"/>
          <w:sz w:val="32"/>
          <w:szCs w:val="32"/>
        </w:rPr>
        <w:t>济教办</w:t>
      </w:r>
      <w:proofErr w:type="gramEnd"/>
      <w:r w:rsidRPr="0073771D">
        <w:rPr>
          <w:rFonts w:ascii="仿宋_GB2312" w:eastAsia="仿宋_GB2312" w:hAnsi="华文中宋" w:hint="eastAsia"/>
          <w:color w:val="000000"/>
          <w:sz w:val="32"/>
          <w:szCs w:val="32"/>
        </w:rPr>
        <w:t>〔</w:t>
      </w:r>
      <w:r>
        <w:rPr>
          <w:rFonts w:ascii="仿宋_GB2312" w:eastAsia="仿宋_GB2312" w:hAnsi="华文中宋" w:hint="eastAsia"/>
          <w:color w:val="000000"/>
          <w:sz w:val="32"/>
          <w:szCs w:val="32"/>
        </w:rPr>
        <w:t>2023</w:t>
      </w:r>
      <w:r w:rsidRPr="0073771D">
        <w:rPr>
          <w:rFonts w:ascii="仿宋_GB2312" w:eastAsia="仿宋_GB2312" w:hAnsi="华文中宋" w:hint="eastAsia"/>
          <w:color w:val="000000"/>
          <w:sz w:val="32"/>
          <w:szCs w:val="32"/>
        </w:rPr>
        <w:t>〕</w:t>
      </w:r>
      <w:r>
        <w:rPr>
          <w:rFonts w:ascii="仿宋_GB2312" w:eastAsia="仿宋_GB2312" w:hAnsi="华文中宋" w:hint="eastAsia"/>
          <w:color w:val="000000"/>
          <w:sz w:val="32"/>
          <w:szCs w:val="32"/>
        </w:rPr>
        <w:t>2</w:t>
      </w:r>
      <w:r w:rsidRPr="0073771D">
        <w:rPr>
          <w:rFonts w:ascii="仿宋_GB2312" w:eastAsia="仿宋_GB2312" w:hAnsi="华文中宋" w:hint="eastAsia"/>
          <w:color w:val="000000"/>
          <w:sz w:val="32"/>
          <w:szCs w:val="32"/>
        </w:rPr>
        <w:t>号</w:t>
      </w:r>
    </w:p>
    <w:p w:rsidR="00562BE8" w:rsidRPr="006B3D7D" w:rsidRDefault="00562BE8" w:rsidP="00562BE8">
      <w:pPr>
        <w:spacing w:line="200" w:lineRule="exact"/>
        <w:jc w:val="center"/>
        <w:rPr>
          <w:rFonts w:hAnsi="华文中宋"/>
          <w:bCs/>
          <w:sz w:val="18"/>
          <w:szCs w:val="18"/>
        </w:rPr>
      </w:pPr>
    </w:p>
    <w:p w:rsidR="00562BE8" w:rsidRPr="006B3D7D" w:rsidRDefault="00295BBF" w:rsidP="00562BE8">
      <w:pPr>
        <w:spacing w:line="460" w:lineRule="exact"/>
        <w:jc w:val="center"/>
        <w:rPr>
          <w:rFonts w:ascii="华文中宋" w:eastAsia="华文中宋" w:hAnsi="华文中宋"/>
          <w:w w:val="95"/>
          <w:sz w:val="44"/>
          <w:szCs w:val="44"/>
        </w:rPr>
      </w:pPr>
      <w:r w:rsidRPr="00295BBF">
        <w:rPr>
          <w:rFonts w:asciiTheme="minorHAnsi" w:eastAsiaTheme="minorEastAsia" w:hAnsiTheme="minorHAnsi"/>
          <w:noProof/>
          <w:szCs w:val="22"/>
        </w:rPr>
        <w:pict>
          <v:line id="直接连接符 10" o:spid="_x0000_s2050" style="position:absolute;left:0;text-align:left;z-index:251658240;visibility:visible;mso-wrap-distance-top:-1e-4mm;mso-wrap-distance-bottom:-1e-4mm"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NevDWYvAgAANgQAAA4AAAAAAAAAAAAAAAAALgIAAGRycy9l&#10;Mm9Eb2MueG1sUEsBAi0AFAAGAAgAAAAhABWjbqXZAAAABAEAAA8AAAAAAAAAAAAAAAAAiQQAAGRy&#10;cy9kb3ducmV2LnhtbFBLBQYAAAAABAAEAPMAAACPBQAAAAA=&#10;" strokecolor="red" strokeweight="1.75pt"/>
        </w:pict>
      </w:r>
      <w:r w:rsidR="00562BE8" w:rsidRPr="006B3D7D">
        <w:rPr>
          <w:color w:val="FF0000"/>
        </w:rPr>
        <w:tab/>
      </w:r>
    </w:p>
    <w:p w:rsidR="00562BE8" w:rsidRPr="003E50E3" w:rsidRDefault="00562BE8" w:rsidP="00562BE8">
      <w:pPr>
        <w:pStyle w:val="2"/>
        <w:spacing w:line="100" w:lineRule="exact"/>
        <w:ind w:firstLine="640"/>
        <w:rPr>
          <w:rFonts w:ascii="方正小标宋简体" w:eastAsia="方正小标宋简体" w:hAnsi="方正小标宋简体" w:cs="方正小标宋简体"/>
          <w:szCs w:val="32"/>
        </w:rPr>
      </w:pPr>
    </w:p>
    <w:p w:rsidR="00562BE8" w:rsidRPr="005A6BE7" w:rsidRDefault="00562BE8" w:rsidP="00562BE8">
      <w:pPr>
        <w:spacing w:line="620" w:lineRule="exact"/>
        <w:jc w:val="center"/>
        <w:rPr>
          <w:rFonts w:ascii="方正小标宋_GBK" w:eastAsia="方正小标宋_GBK" w:hAnsi="方正小标宋简体" w:cs="方正小标宋简体"/>
          <w:sz w:val="44"/>
          <w:szCs w:val="44"/>
        </w:rPr>
      </w:pPr>
      <w:r w:rsidRPr="005A6BE7">
        <w:rPr>
          <w:rFonts w:ascii="方正小标宋_GBK" w:eastAsia="方正小标宋_GBK" w:hAnsi="方正小标宋简体" w:cs="方正小标宋简体" w:hint="eastAsia"/>
          <w:sz w:val="44"/>
          <w:szCs w:val="44"/>
        </w:rPr>
        <w:t>济南市教育局办公室</w:t>
      </w:r>
    </w:p>
    <w:p w:rsidR="00F830A7" w:rsidRPr="00562BE8" w:rsidRDefault="00861324" w:rsidP="00562BE8">
      <w:pPr>
        <w:widowControl/>
        <w:spacing w:line="620" w:lineRule="exact"/>
        <w:jc w:val="center"/>
        <w:rPr>
          <w:rFonts w:ascii="方正小标宋_GBK" w:eastAsia="方正小标宋_GBK" w:hAnsi="方正小标宋简体" w:cs="方正小标宋简体"/>
          <w:sz w:val="44"/>
          <w:szCs w:val="44"/>
        </w:rPr>
      </w:pPr>
      <w:r w:rsidRPr="00562BE8">
        <w:rPr>
          <w:rFonts w:ascii="方正小标宋_GBK" w:eastAsia="方正小标宋_GBK" w:hAnsi="方正小标宋简体" w:cs="方正小标宋简体" w:hint="eastAsia"/>
          <w:sz w:val="44"/>
          <w:szCs w:val="44"/>
        </w:rPr>
        <w:t>关于印发</w:t>
      </w:r>
      <w:proofErr w:type="gramStart"/>
      <w:r w:rsidRPr="00562BE8">
        <w:rPr>
          <w:rFonts w:ascii="方正小标宋_GBK" w:eastAsia="方正小标宋_GBK" w:hAnsi="方正小标宋简体" w:cs="方正小标宋简体" w:hint="eastAsia"/>
          <w:sz w:val="44"/>
          <w:szCs w:val="44"/>
        </w:rPr>
        <w:t>《</w:t>
      </w:r>
      <w:proofErr w:type="gramEnd"/>
      <w:r w:rsidRPr="00562BE8">
        <w:rPr>
          <w:rFonts w:ascii="方正小标宋_GBK" w:eastAsia="方正小标宋_GBK" w:hAnsi="方正小标宋简体" w:cs="方正小标宋简体" w:hint="eastAsia"/>
          <w:sz w:val="44"/>
          <w:szCs w:val="44"/>
        </w:rPr>
        <w:t>济南市高水平学生艺术团发展</w:t>
      </w:r>
    </w:p>
    <w:p w:rsidR="00F830A7" w:rsidRPr="00562BE8" w:rsidRDefault="00861324" w:rsidP="00562BE8">
      <w:pPr>
        <w:widowControl/>
        <w:spacing w:line="620" w:lineRule="exact"/>
        <w:jc w:val="center"/>
        <w:rPr>
          <w:rFonts w:ascii="方正小标宋_GBK" w:eastAsia="方正小标宋_GBK" w:hAnsi="方正小标宋简体" w:cs="方正小标宋简体"/>
          <w:sz w:val="44"/>
          <w:szCs w:val="44"/>
        </w:rPr>
      </w:pPr>
      <w:r w:rsidRPr="00562BE8">
        <w:rPr>
          <w:rFonts w:ascii="方正小标宋_GBK" w:eastAsia="方正小标宋_GBK" w:hAnsi="方正小标宋简体" w:cs="方正小标宋简体" w:hint="eastAsia"/>
          <w:sz w:val="44"/>
          <w:szCs w:val="44"/>
        </w:rPr>
        <w:t>三年规划（2023-2025）</w:t>
      </w:r>
      <w:proofErr w:type="gramStart"/>
      <w:r w:rsidRPr="00562BE8">
        <w:rPr>
          <w:rFonts w:ascii="方正小标宋_GBK" w:eastAsia="方正小标宋_GBK" w:hAnsi="方正小标宋简体" w:cs="方正小标宋简体" w:hint="eastAsia"/>
          <w:sz w:val="44"/>
          <w:szCs w:val="44"/>
        </w:rPr>
        <w:t>》</w:t>
      </w:r>
      <w:proofErr w:type="gramEnd"/>
      <w:r w:rsidRPr="00562BE8">
        <w:rPr>
          <w:rFonts w:ascii="方正小标宋_GBK" w:eastAsia="方正小标宋_GBK" w:hAnsi="方正小标宋简体" w:cs="方正小标宋简体" w:hint="eastAsia"/>
          <w:sz w:val="44"/>
          <w:szCs w:val="44"/>
        </w:rPr>
        <w:t>的通知</w:t>
      </w:r>
    </w:p>
    <w:p w:rsidR="00F830A7" w:rsidRPr="00562BE8" w:rsidRDefault="00F830A7" w:rsidP="00562BE8">
      <w:pPr>
        <w:pStyle w:val="a0"/>
        <w:spacing w:line="520" w:lineRule="exact"/>
        <w:rPr>
          <w:rFonts w:ascii="仿宋_GB2312" w:eastAsia="仿宋_GB2312"/>
          <w:sz w:val="32"/>
          <w:szCs w:val="32"/>
        </w:rPr>
      </w:pPr>
    </w:p>
    <w:p w:rsidR="00F830A7" w:rsidRPr="00562BE8" w:rsidRDefault="00861324" w:rsidP="00562BE8">
      <w:pPr>
        <w:widowControl/>
        <w:spacing w:line="520" w:lineRule="exact"/>
        <w:jc w:val="left"/>
        <w:rPr>
          <w:rFonts w:ascii="仿宋_GB2312" w:eastAsia="仿宋_GB2312" w:hAnsi="E-BX" w:cs="E-BX" w:hint="eastAsia"/>
          <w:color w:val="000000"/>
          <w:kern w:val="0"/>
          <w:sz w:val="32"/>
          <w:szCs w:val="32"/>
        </w:rPr>
      </w:pPr>
      <w:r w:rsidRPr="00562BE8">
        <w:rPr>
          <w:rFonts w:ascii="仿宋_GB2312" w:eastAsia="仿宋_GB2312" w:hAnsi="方正仿宋_GBK" w:cs="方正仿宋_GBK" w:hint="eastAsia"/>
          <w:color w:val="000000"/>
          <w:kern w:val="0"/>
          <w:sz w:val="32"/>
          <w:szCs w:val="32"/>
        </w:rPr>
        <w:t>各</w:t>
      </w:r>
      <w:proofErr w:type="gramStart"/>
      <w:r w:rsidRPr="00562BE8">
        <w:rPr>
          <w:rFonts w:ascii="仿宋_GB2312" w:eastAsia="仿宋_GB2312" w:hAnsi="方正仿宋_GBK" w:cs="方正仿宋_GBK" w:hint="eastAsia"/>
          <w:color w:val="000000"/>
          <w:kern w:val="0"/>
          <w:sz w:val="32"/>
          <w:szCs w:val="32"/>
        </w:rPr>
        <w:t>区县教体局</w:t>
      </w:r>
      <w:proofErr w:type="gramEnd"/>
      <w:r w:rsidRPr="00562BE8">
        <w:rPr>
          <w:rFonts w:ascii="仿宋_GB2312" w:eastAsia="仿宋_GB2312" w:hAnsi="方正仿宋_GBK" w:cs="方正仿宋_GBK" w:hint="eastAsia"/>
          <w:color w:val="000000"/>
          <w:kern w:val="0"/>
          <w:sz w:val="32"/>
          <w:szCs w:val="32"/>
        </w:rPr>
        <w:t>、直属各中小学、中等职业学校、幼儿园</w:t>
      </w:r>
      <w:r w:rsidRPr="00562BE8">
        <w:rPr>
          <w:rFonts w:ascii="仿宋_GB2312" w:eastAsia="仿宋_GB2312" w:hAnsi="E-BX" w:cs="E-BX" w:hint="eastAsia"/>
          <w:color w:val="000000"/>
          <w:kern w:val="0"/>
          <w:sz w:val="32"/>
          <w:szCs w:val="32"/>
        </w:rPr>
        <w:t xml:space="preserve">: </w:t>
      </w:r>
    </w:p>
    <w:p w:rsidR="00F830A7" w:rsidRPr="00562BE8" w:rsidRDefault="00861324" w:rsidP="00562BE8">
      <w:pPr>
        <w:widowControl/>
        <w:spacing w:line="520" w:lineRule="exact"/>
        <w:ind w:firstLineChars="200" w:firstLine="640"/>
        <w:jc w:val="left"/>
        <w:rPr>
          <w:rFonts w:ascii="仿宋_GB2312" w:eastAsia="仿宋_GB2312" w:hAnsi="宋体" w:cs="仿宋_GB2312"/>
          <w:color w:val="000000"/>
          <w:kern w:val="0"/>
          <w:sz w:val="32"/>
          <w:szCs w:val="32"/>
        </w:rPr>
      </w:pPr>
      <w:r w:rsidRPr="00562BE8">
        <w:rPr>
          <w:rFonts w:ascii="仿宋_GB2312" w:eastAsia="仿宋_GB2312" w:hAnsi="宋体" w:cs="仿宋_GB2312" w:hint="eastAsia"/>
          <w:color w:val="000000"/>
          <w:kern w:val="0"/>
          <w:sz w:val="32"/>
          <w:szCs w:val="32"/>
        </w:rPr>
        <w:t>为进一步贯彻落实《济南市人民政府办公厅印发〈关于全面加强和改进新时代学校体育工作的实施方案〉和〈关于全面加强和改进新时代学校美育工作的实施方案〉的通知》（济政办字〔2022〕56号）要求，济南市教育局研究制定了《济南市高水平学生艺术团发展三年规划（2023-2025年）》，现印发给你们，请认真组织实施。</w:t>
      </w:r>
    </w:p>
    <w:p w:rsidR="00F830A7" w:rsidRDefault="00F830A7" w:rsidP="00562BE8">
      <w:pPr>
        <w:pStyle w:val="a0"/>
        <w:spacing w:line="560" w:lineRule="exact"/>
      </w:pPr>
    </w:p>
    <w:p w:rsidR="000824A7" w:rsidRDefault="00562BE8" w:rsidP="00562BE8">
      <w:pPr>
        <w:widowControl/>
        <w:spacing w:line="480" w:lineRule="exact"/>
        <w:ind w:leftChars="1112" w:left="8735" w:hangingChars="2000" w:hanging="6400"/>
        <w:jc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    </w:t>
      </w:r>
      <w:r w:rsidR="00861324">
        <w:rPr>
          <w:rFonts w:ascii="仿宋_GB2312" w:eastAsia="仿宋_GB2312" w:hAnsi="宋体" w:cs="仿宋_GB2312" w:hint="eastAsia"/>
          <w:color w:val="000000"/>
          <w:kern w:val="0"/>
          <w:sz w:val="32"/>
          <w:szCs w:val="32"/>
        </w:rPr>
        <w:t>济南市教育局</w:t>
      </w:r>
      <w:r w:rsidR="00FB60AE" w:rsidRPr="00FB60AE">
        <w:rPr>
          <w:rFonts w:ascii="仿宋_GB2312" w:eastAsia="仿宋_GB2312" w:hAnsi="宋体" w:cs="仿宋_GB2312" w:hint="eastAsia"/>
          <w:color w:val="000000"/>
          <w:kern w:val="0"/>
          <w:sz w:val="32"/>
          <w:szCs w:val="32"/>
        </w:rPr>
        <w:t>办公室</w:t>
      </w:r>
    </w:p>
    <w:p w:rsidR="000824A7" w:rsidRDefault="000824A7" w:rsidP="00562BE8">
      <w:pPr>
        <w:widowControl/>
        <w:spacing w:line="480" w:lineRule="exact"/>
        <w:ind w:leftChars="200" w:left="8740" w:hangingChars="2600" w:hanging="832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           </w:t>
      </w:r>
      <w:r w:rsidR="00FB60AE">
        <w:rPr>
          <w:rFonts w:ascii="仿宋_GB2312" w:eastAsia="仿宋_GB2312" w:hAnsi="宋体" w:cs="仿宋_GB2312" w:hint="eastAsia"/>
          <w:color w:val="000000"/>
          <w:kern w:val="0"/>
          <w:sz w:val="32"/>
          <w:szCs w:val="32"/>
        </w:rPr>
        <w:t xml:space="preserve">           </w:t>
      </w:r>
      <w:r w:rsidR="00562BE8">
        <w:rPr>
          <w:rFonts w:ascii="仿宋_GB2312" w:eastAsia="仿宋_GB2312" w:hAnsi="宋体" w:cs="仿宋_GB2312" w:hint="eastAsia"/>
          <w:color w:val="000000"/>
          <w:kern w:val="0"/>
          <w:sz w:val="32"/>
          <w:szCs w:val="32"/>
        </w:rPr>
        <w:t xml:space="preserve">    </w:t>
      </w:r>
      <w:r w:rsidR="00FB60AE">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2023年3月24日</w:t>
      </w:r>
    </w:p>
    <w:p w:rsidR="00562BE8" w:rsidRPr="002271C1" w:rsidRDefault="00562BE8" w:rsidP="00562BE8">
      <w:pPr>
        <w:autoSpaceDE w:val="0"/>
        <w:autoSpaceDN w:val="0"/>
        <w:spacing w:line="360" w:lineRule="exact"/>
        <w:ind w:firstLineChars="200" w:firstLine="640"/>
        <w:jc w:val="left"/>
        <w:rPr>
          <w:rFonts w:ascii="仿宋_GB2312" w:eastAsia="仿宋_GB2312" w:hAnsi="仿宋" w:cs="仿宋_GB2312"/>
          <w:sz w:val="32"/>
          <w:szCs w:val="32"/>
          <w:lang w:val="zh-CN" w:bidi="zh-CN"/>
        </w:rPr>
      </w:pPr>
      <w:r w:rsidRPr="002271C1">
        <w:rPr>
          <w:rFonts w:ascii="仿宋_GB2312" w:eastAsia="仿宋_GB2312" w:hAnsi="仿宋" w:cs="仿宋_GB2312" w:hint="eastAsia"/>
          <w:sz w:val="32"/>
          <w:szCs w:val="32"/>
          <w:lang w:val="zh-CN" w:bidi="zh-CN"/>
        </w:rPr>
        <w:t>（此件公开发布）</w:t>
      </w:r>
    </w:p>
    <w:p w:rsidR="00F830A7" w:rsidRPr="00562BE8" w:rsidRDefault="00861324" w:rsidP="00562BE8">
      <w:pPr>
        <w:widowControl/>
        <w:spacing w:line="680" w:lineRule="exact"/>
        <w:jc w:val="center"/>
        <w:rPr>
          <w:rFonts w:ascii="方正小标宋_GBK" w:eastAsia="方正小标宋_GBK" w:hAnsi="方正小标宋_GBK" w:cs="方正小标宋_GBK"/>
          <w:color w:val="000000"/>
          <w:kern w:val="0"/>
          <w:sz w:val="44"/>
          <w:szCs w:val="44"/>
        </w:rPr>
      </w:pPr>
      <w:r w:rsidRPr="00562BE8">
        <w:rPr>
          <w:rFonts w:ascii="方正小标宋_GBK" w:eastAsia="方正小标宋_GBK" w:hAnsi="方正小标宋_GBK" w:cs="方正小标宋_GBK" w:hint="eastAsia"/>
          <w:color w:val="000000"/>
          <w:kern w:val="0"/>
          <w:sz w:val="44"/>
          <w:szCs w:val="44"/>
        </w:rPr>
        <w:lastRenderedPageBreak/>
        <w:t>济南市高水平学生艺术团发展三年规划</w:t>
      </w:r>
    </w:p>
    <w:p w:rsidR="00F830A7" w:rsidRPr="00562BE8" w:rsidRDefault="00861324" w:rsidP="00562BE8">
      <w:pPr>
        <w:widowControl/>
        <w:spacing w:line="680" w:lineRule="exact"/>
        <w:jc w:val="center"/>
        <w:rPr>
          <w:rFonts w:ascii="方正小标宋_GBK" w:eastAsia="方正小标宋_GBK"/>
        </w:rPr>
      </w:pPr>
      <w:r w:rsidRPr="00562BE8">
        <w:rPr>
          <w:rFonts w:ascii="方正小标宋_GBK" w:eastAsia="方正小标宋_GBK" w:hAnsi="方正小标宋_GBK" w:cs="方正小标宋_GBK" w:hint="eastAsia"/>
          <w:color w:val="000000"/>
          <w:kern w:val="0"/>
          <w:sz w:val="44"/>
          <w:szCs w:val="44"/>
        </w:rPr>
        <w:t>（2023-2025年）</w:t>
      </w:r>
    </w:p>
    <w:p w:rsidR="00F830A7" w:rsidRDefault="00F830A7" w:rsidP="00562BE8">
      <w:pPr>
        <w:pStyle w:val="a0"/>
        <w:spacing w:line="580" w:lineRule="exact"/>
      </w:pPr>
    </w:p>
    <w:p w:rsidR="00F830A7" w:rsidRDefault="00861324" w:rsidP="00562BE8">
      <w:pPr>
        <w:widowControl/>
        <w:adjustRightInd w:val="0"/>
        <w:snapToGrid w:val="0"/>
        <w:spacing w:line="580" w:lineRule="exact"/>
        <w:ind w:firstLineChars="200" w:firstLine="640"/>
        <w:rPr>
          <w:sz w:val="32"/>
          <w:szCs w:val="32"/>
        </w:rPr>
      </w:pPr>
      <w:r>
        <w:rPr>
          <w:rFonts w:ascii="仿宋_GB2312" w:eastAsia="仿宋_GB2312" w:hAnsi="宋体" w:cs="仿宋_GB2312" w:hint="eastAsia"/>
          <w:color w:val="000000"/>
          <w:kern w:val="0"/>
          <w:sz w:val="32"/>
          <w:szCs w:val="32"/>
        </w:rPr>
        <w:t>为加快推进全市学校美育工作</w:t>
      </w:r>
      <w:r>
        <w:rPr>
          <w:rFonts w:ascii="仿宋_GB2312" w:eastAsia="仿宋_GB2312" w:hAnsi="宋体" w:cs="仿宋_GB2312" w:hint="eastAsia"/>
          <w:kern w:val="0"/>
          <w:sz w:val="32"/>
          <w:szCs w:val="32"/>
        </w:rPr>
        <w:t>高质量发展</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kern w:val="0"/>
          <w:sz w:val="32"/>
          <w:szCs w:val="32"/>
        </w:rPr>
        <w:t>根据</w:t>
      </w:r>
      <w:r>
        <w:rPr>
          <w:rFonts w:ascii="仿宋_GB2312" w:eastAsia="仿宋_GB2312" w:hAnsi="宋体" w:cs="仿宋_GB2312" w:hint="eastAsia"/>
          <w:color w:val="000000"/>
          <w:kern w:val="0"/>
          <w:sz w:val="32"/>
          <w:szCs w:val="32"/>
        </w:rPr>
        <w:t xml:space="preserve">《济南市人民政府办公厅印发〈关于全面加强和改进新时代学校体育工作的实施方案〉和〈关于全面加强和改进新时代学校美育工作的实施方案〉的通知》（济政办字[2022]56号）要求，结合我市实际，特制定济南市高水平学生艺术团发展三年规划（2023-2025年），具体内容如下： </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color w:val="000000"/>
          <w:kern w:val="0"/>
          <w:sz w:val="32"/>
          <w:szCs w:val="32"/>
        </w:rPr>
        <w:t xml:space="preserve">一、总体要求 </w:t>
      </w:r>
    </w:p>
    <w:p w:rsidR="00F830A7" w:rsidRDefault="00861324" w:rsidP="00562BE8">
      <w:pPr>
        <w:widowControl/>
        <w:adjustRightInd w:val="0"/>
        <w:snapToGrid w:val="0"/>
        <w:spacing w:line="580" w:lineRule="exact"/>
        <w:ind w:firstLineChars="200" w:firstLine="640"/>
        <w:rPr>
          <w:sz w:val="32"/>
          <w:szCs w:val="32"/>
        </w:rPr>
      </w:pPr>
      <w:r>
        <w:rPr>
          <w:rFonts w:ascii="楷体_GB2312" w:eastAsia="楷体_GB2312" w:hAnsi="宋体" w:cs="楷体_GB2312"/>
          <w:color w:val="000000"/>
          <w:kern w:val="0"/>
          <w:sz w:val="32"/>
          <w:szCs w:val="32"/>
        </w:rPr>
        <w:t xml:space="preserve">（一）指导思想。 </w:t>
      </w:r>
    </w:p>
    <w:p w:rsidR="00F830A7" w:rsidRDefault="00861324" w:rsidP="00562BE8">
      <w:pPr>
        <w:widowControl/>
        <w:adjustRightInd w:val="0"/>
        <w:snapToGrid w:val="0"/>
        <w:spacing w:line="580" w:lineRule="exact"/>
        <w:ind w:firstLineChars="200" w:firstLine="640"/>
        <w:rPr>
          <w:sz w:val="32"/>
          <w:szCs w:val="32"/>
        </w:rPr>
      </w:pPr>
      <w:r>
        <w:rPr>
          <w:rFonts w:ascii="仿宋_GB2312" w:eastAsia="仿宋_GB2312" w:hAnsi="宋体" w:cs="仿宋_GB2312" w:hint="eastAsia"/>
          <w:color w:val="000000"/>
          <w:kern w:val="0"/>
          <w:sz w:val="32"/>
          <w:szCs w:val="32"/>
        </w:rPr>
        <w:t>坚持以习近平新时代中国特色社会主义思想为指导，全面贯彻党的教育方针，以立德树人为根本，以社会主义核心价值观为引领，以促进学生全面发展为目标，坚持政治性、思想性和艺术性相统一，积极开展方向正确、健康向上、格调高雅、形式多样的美育实践活动，在</w:t>
      </w:r>
      <w:proofErr w:type="gramStart"/>
      <w:r>
        <w:rPr>
          <w:rFonts w:ascii="仿宋_GB2312" w:eastAsia="仿宋_GB2312" w:hAnsi="宋体" w:cs="仿宋_GB2312" w:hint="eastAsia"/>
          <w:color w:val="000000"/>
          <w:kern w:val="0"/>
          <w:sz w:val="32"/>
          <w:szCs w:val="32"/>
        </w:rPr>
        <w:t>加强思政教育</w:t>
      </w:r>
      <w:proofErr w:type="gramEnd"/>
      <w:r>
        <w:rPr>
          <w:rFonts w:ascii="仿宋_GB2312" w:eastAsia="仿宋_GB2312" w:hAnsi="宋体" w:cs="仿宋_GB2312" w:hint="eastAsia"/>
          <w:color w:val="000000"/>
          <w:kern w:val="0"/>
          <w:sz w:val="32"/>
          <w:szCs w:val="32"/>
        </w:rPr>
        <w:t xml:space="preserve">、传播先进文化、强化交流展示、活跃校园氛围以及推动全市学校美育改革发展等方面发挥更大作用。 </w:t>
      </w:r>
    </w:p>
    <w:p w:rsidR="00F830A7" w:rsidRDefault="00861324" w:rsidP="00562BE8">
      <w:pPr>
        <w:widowControl/>
        <w:adjustRightInd w:val="0"/>
        <w:snapToGrid w:val="0"/>
        <w:spacing w:line="580" w:lineRule="exact"/>
        <w:ind w:firstLineChars="200" w:firstLine="640"/>
        <w:rPr>
          <w:sz w:val="32"/>
          <w:szCs w:val="32"/>
        </w:rPr>
      </w:pPr>
      <w:r>
        <w:rPr>
          <w:rFonts w:ascii="楷体_GB2312" w:eastAsia="楷体_GB2312" w:hAnsi="宋体" w:cs="楷体_GB2312" w:hint="eastAsia"/>
          <w:color w:val="000000"/>
          <w:kern w:val="0"/>
          <w:sz w:val="32"/>
          <w:szCs w:val="32"/>
        </w:rPr>
        <w:t xml:space="preserve">（二）基本原则。 </w:t>
      </w:r>
    </w:p>
    <w:p w:rsidR="00F830A7" w:rsidRDefault="00861324" w:rsidP="00562BE8">
      <w:pPr>
        <w:widowControl/>
        <w:adjustRightInd w:val="0"/>
        <w:snapToGrid w:val="0"/>
        <w:spacing w:line="560" w:lineRule="exact"/>
        <w:ind w:firstLineChars="200" w:firstLine="640"/>
        <w:rPr>
          <w:sz w:val="32"/>
          <w:szCs w:val="32"/>
        </w:rPr>
      </w:pPr>
      <w:r>
        <w:rPr>
          <w:rFonts w:ascii="仿宋_GB2312" w:eastAsia="仿宋_GB2312" w:hAnsi="宋体" w:cs="仿宋_GB2312" w:hint="eastAsia"/>
          <w:color w:val="000000"/>
          <w:kern w:val="0"/>
          <w:sz w:val="32"/>
          <w:szCs w:val="32"/>
        </w:rPr>
        <w:t>——坚持育人导向。以“学生健康发展”为出发点，在教育中德育为先，智育铺基，美育与体育相辅相成，劳动教育为补充，从实践中塑造学生健全人格，培养学生德智体美劳全面发展。突</w:t>
      </w:r>
      <w:r>
        <w:rPr>
          <w:rFonts w:ascii="仿宋_GB2312" w:eastAsia="仿宋_GB2312" w:hAnsi="宋体" w:cs="仿宋_GB2312" w:hint="eastAsia"/>
          <w:color w:val="000000"/>
          <w:kern w:val="0"/>
          <w:sz w:val="32"/>
          <w:szCs w:val="32"/>
        </w:rPr>
        <w:lastRenderedPageBreak/>
        <w:t>出培育和</w:t>
      </w:r>
      <w:proofErr w:type="gramStart"/>
      <w:r>
        <w:rPr>
          <w:rFonts w:ascii="仿宋_GB2312" w:eastAsia="仿宋_GB2312" w:hAnsi="宋体" w:cs="仿宋_GB2312" w:hint="eastAsia"/>
          <w:color w:val="000000"/>
          <w:kern w:val="0"/>
          <w:sz w:val="32"/>
          <w:szCs w:val="32"/>
        </w:rPr>
        <w:t>践行</w:t>
      </w:r>
      <w:proofErr w:type="gramEnd"/>
      <w:r>
        <w:rPr>
          <w:rFonts w:ascii="仿宋_GB2312" w:eastAsia="仿宋_GB2312" w:hAnsi="宋体" w:cs="仿宋_GB2312" w:hint="eastAsia"/>
          <w:color w:val="000000"/>
          <w:kern w:val="0"/>
          <w:sz w:val="32"/>
          <w:szCs w:val="32"/>
        </w:rPr>
        <w:t xml:space="preserve">社会主义核心价值观，遵循美育特点和学生成长规律，让学生真正成为美育实践活动的体验者、参与者，完善全员全过程全方位育人格局。 </w:t>
      </w:r>
    </w:p>
    <w:p w:rsidR="00F830A7" w:rsidRDefault="00861324" w:rsidP="00562BE8">
      <w:pPr>
        <w:widowControl/>
        <w:adjustRightInd w:val="0"/>
        <w:snapToGrid w:val="0"/>
        <w:spacing w:line="560" w:lineRule="exact"/>
        <w:ind w:firstLineChars="200" w:firstLine="640"/>
        <w:rPr>
          <w:sz w:val="32"/>
          <w:szCs w:val="32"/>
        </w:rPr>
      </w:pPr>
      <w:r>
        <w:rPr>
          <w:rFonts w:ascii="仿宋_GB2312" w:eastAsia="仿宋_GB2312" w:hAnsi="宋体" w:cs="仿宋_GB2312" w:hint="eastAsia"/>
          <w:color w:val="000000"/>
          <w:kern w:val="0"/>
          <w:sz w:val="32"/>
          <w:szCs w:val="32"/>
        </w:rPr>
        <w:t xml:space="preserve">——坚持规范管理。注重加强艺术团管理，积极扶持、规范运作，在队伍建设、活动开展、工作考核等重点环节明确管理内容、目标和办法，保证艺术团健康、持续和稳定发展。 </w:t>
      </w:r>
    </w:p>
    <w:p w:rsidR="00F830A7" w:rsidRDefault="00861324" w:rsidP="00562BE8">
      <w:pPr>
        <w:widowControl/>
        <w:adjustRightInd w:val="0"/>
        <w:snapToGrid w:val="0"/>
        <w:spacing w:line="560" w:lineRule="exact"/>
        <w:ind w:firstLineChars="200" w:firstLine="640"/>
        <w:rPr>
          <w:sz w:val="32"/>
          <w:szCs w:val="32"/>
        </w:rPr>
      </w:pPr>
      <w:r>
        <w:rPr>
          <w:rFonts w:ascii="仿宋_GB2312" w:eastAsia="仿宋_GB2312" w:hAnsi="宋体" w:cs="仿宋_GB2312" w:hint="eastAsia"/>
          <w:color w:val="000000"/>
          <w:kern w:val="0"/>
          <w:sz w:val="32"/>
          <w:szCs w:val="32"/>
        </w:rPr>
        <w:t>——坚持特色发展。立足地域文化特色，依托学校资源优势，因地</w:t>
      </w:r>
      <w:proofErr w:type="gramStart"/>
      <w:r>
        <w:rPr>
          <w:rFonts w:ascii="仿宋_GB2312" w:eastAsia="仿宋_GB2312" w:hAnsi="宋体" w:cs="仿宋_GB2312" w:hint="eastAsia"/>
          <w:color w:val="000000"/>
          <w:kern w:val="0"/>
          <w:sz w:val="32"/>
          <w:szCs w:val="32"/>
        </w:rPr>
        <w:t>因校制宜</w:t>
      </w:r>
      <w:proofErr w:type="gramEnd"/>
      <w:r>
        <w:rPr>
          <w:rFonts w:ascii="仿宋_GB2312" w:eastAsia="仿宋_GB2312" w:hAnsi="宋体" w:cs="仿宋_GB2312" w:hint="eastAsia"/>
          <w:color w:val="000000"/>
          <w:kern w:val="0"/>
          <w:sz w:val="32"/>
          <w:szCs w:val="32"/>
        </w:rPr>
        <w:t xml:space="preserve">，加强艺术团内涵建设，在日常管理、节目编创、交流展示、品牌打造等方面积极探索特色发展路径。 </w:t>
      </w:r>
    </w:p>
    <w:p w:rsidR="00F830A7" w:rsidRDefault="00861324" w:rsidP="00562BE8">
      <w:pPr>
        <w:widowControl/>
        <w:adjustRightInd w:val="0"/>
        <w:snapToGrid w:val="0"/>
        <w:spacing w:line="560" w:lineRule="exact"/>
        <w:ind w:firstLineChars="200" w:firstLine="640"/>
        <w:rPr>
          <w:sz w:val="32"/>
          <w:szCs w:val="32"/>
        </w:rPr>
      </w:pPr>
      <w:r>
        <w:rPr>
          <w:rFonts w:ascii="仿宋_GB2312" w:eastAsia="仿宋_GB2312" w:hAnsi="宋体" w:cs="仿宋_GB2312" w:hint="eastAsia"/>
          <w:color w:val="000000"/>
          <w:kern w:val="0"/>
          <w:sz w:val="32"/>
          <w:szCs w:val="32"/>
        </w:rPr>
        <w:t xml:space="preserve">——坚持示范引领。充分发挥高水平学生艺术团的示范引领作用，将典型引领与整体推进相结合，建立辐射带动更多学校、更多学生共同发展的美育推进机制。 </w:t>
      </w:r>
    </w:p>
    <w:p w:rsidR="00F830A7" w:rsidRDefault="00861324" w:rsidP="00562BE8">
      <w:pPr>
        <w:widowControl/>
        <w:adjustRightInd w:val="0"/>
        <w:snapToGrid w:val="0"/>
        <w:spacing w:line="560" w:lineRule="exact"/>
        <w:ind w:firstLineChars="200" w:firstLine="640"/>
        <w:rPr>
          <w:rFonts w:ascii="楷体_GB2312" w:eastAsia="楷体_GB2312" w:hAnsi="宋体" w:cs="楷体_GB2312"/>
          <w:color w:val="000000"/>
          <w:kern w:val="0"/>
          <w:sz w:val="32"/>
          <w:szCs w:val="32"/>
        </w:rPr>
      </w:pPr>
      <w:r>
        <w:rPr>
          <w:rFonts w:ascii="楷体_GB2312" w:eastAsia="楷体_GB2312" w:hAnsi="宋体" w:cs="楷体_GB2312" w:hint="eastAsia"/>
          <w:color w:val="000000"/>
          <w:kern w:val="0"/>
          <w:sz w:val="32"/>
          <w:szCs w:val="32"/>
        </w:rPr>
        <w:t>（三）工作目标。</w:t>
      </w:r>
    </w:p>
    <w:p w:rsidR="00F830A7" w:rsidRDefault="00861324" w:rsidP="00562BE8">
      <w:pPr>
        <w:widowControl/>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2023年起，在全市中小学校（含中等职业学校、幼儿园）广泛开展特色艺术团建设工作，各学校因地制宜组建校级高水平学生艺术团，</w:t>
      </w:r>
      <w:proofErr w:type="gramStart"/>
      <w:r>
        <w:rPr>
          <w:rFonts w:ascii="仿宋_GB2312" w:eastAsia="仿宋_GB2312" w:hAnsi="宋体" w:cs="仿宋_GB2312" w:hint="eastAsia"/>
          <w:color w:val="000000"/>
          <w:kern w:val="0"/>
          <w:sz w:val="32"/>
          <w:szCs w:val="32"/>
        </w:rPr>
        <w:t>区县教体局</w:t>
      </w:r>
      <w:proofErr w:type="gramEnd"/>
      <w:r>
        <w:rPr>
          <w:rFonts w:ascii="仿宋_GB2312" w:eastAsia="仿宋_GB2312" w:hAnsi="宋体" w:cs="仿宋_GB2312" w:hint="eastAsia"/>
          <w:color w:val="000000"/>
          <w:kern w:val="0"/>
          <w:sz w:val="32"/>
          <w:szCs w:val="32"/>
        </w:rPr>
        <w:t>遴选和培育区县级高水平学生艺术团。市教育局计划用 3年时间培育建设500个市级高水平学生艺术团，其中器乐类不少于150个。力争2025年全市形成校</w:t>
      </w:r>
      <w:proofErr w:type="gramStart"/>
      <w:r>
        <w:rPr>
          <w:rFonts w:ascii="仿宋_GB2312" w:eastAsia="仿宋_GB2312" w:hAnsi="宋体" w:cs="仿宋_GB2312" w:hint="eastAsia"/>
          <w:color w:val="000000"/>
          <w:kern w:val="0"/>
          <w:sz w:val="32"/>
          <w:szCs w:val="32"/>
        </w:rPr>
        <w:t>校</w:t>
      </w:r>
      <w:proofErr w:type="gramEnd"/>
      <w:r>
        <w:rPr>
          <w:rFonts w:ascii="仿宋_GB2312" w:eastAsia="仿宋_GB2312" w:hAnsi="宋体" w:cs="仿宋_GB2312" w:hint="eastAsia"/>
          <w:color w:val="000000"/>
          <w:kern w:val="0"/>
          <w:sz w:val="32"/>
          <w:szCs w:val="32"/>
        </w:rPr>
        <w:t>有团、项项有团、特色突出、梯队完善、成效显著的高水平学生艺术团建设体系。</w:t>
      </w:r>
    </w:p>
    <w:p w:rsidR="00F830A7" w:rsidRDefault="00861324" w:rsidP="00562BE8">
      <w:pPr>
        <w:widowControl/>
        <w:adjustRightInd w:val="0"/>
        <w:snapToGrid w:val="0"/>
        <w:spacing w:line="560" w:lineRule="exact"/>
        <w:ind w:firstLineChars="200" w:firstLine="640"/>
        <w:rPr>
          <w:rFonts w:ascii="黑体" w:eastAsia="黑体" w:hAnsi="宋体" w:cs="黑体"/>
          <w:color w:val="000000"/>
          <w:kern w:val="0"/>
          <w:sz w:val="32"/>
          <w:szCs w:val="32"/>
        </w:rPr>
      </w:pPr>
      <w:r>
        <w:rPr>
          <w:rFonts w:ascii="黑体" w:eastAsia="黑体" w:hAnsi="宋体" w:cs="黑体" w:hint="eastAsia"/>
          <w:color w:val="000000"/>
          <w:kern w:val="0"/>
          <w:sz w:val="32"/>
          <w:szCs w:val="32"/>
        </w:rPr>
        <w:t>二、市级高水平学生艺术团类型</w:t>
      </w:r>
    </w:p>
    <w:p w:rsidR="00F830A7" w:rsidRDefault="00861324" w:rsidP="00562BE8">
      <w:pPr>
        <w:widowControl/>
        <w:adjustRightInd w:val="0"/>
        <w:snapToGrid w:val="0"/>
        <w:spacing w:line="560" w:lineRule="exact"/>
        <w:ind w:firstLineChars="200" w:firstLine="640"/>
        <w:rPr>
          <w:sz w:val="32"/>
          <w:szCs w:val="32"/>
        </w:rPr>
      </w:pPr>
      <w:r>
        <w:rPr>
          <w:rFonts w:ascii="仿宋_GB2312" w:eastAsia="仿宋_GB2312" w:hAnsi="宋体" w:cs="仿宋_GB2312" w:hint="eastAsia"/>
          <w:color w:val="000000"/>
          <w:kern w:val="0"/>
          <w:sz w:val="32"/>
          <w:szCs w:val="32"/>
        </w:rPr>
        <w:t xml:space="preserve">分为歌舞类、器乐类、戏剧戏曲类、艺术实践工作坊类 4 </w:t>
      </w:r>
      <w:proofErr w:type="gramStart"/>
      <w:r>
        <w:rPr>
          <w:rFonts w:ascii="仿宋_GB2312" w:eastAsia="仿宋_GB2312" w:hAnsi="宋体" w:cs="仿宋_GB2312" w:hint="eastAsia"/>
          <w:color w:val="000000"/>
          <w:kern w:val="0"/>
          <w:sz w:val="32"/>
          <w:szCs w:val="32"/>
        </w:rPr>
        <w:t>个</w:t>
      </w:r>
      <w:proofErr w:type="gramEnd"/>
      <w:r>
        <w:rPr>
          <w:rFonts w:ascii="仿宋_GB2312" w:eastAsia="仿宋_GB2312" w:hAnsi="宋体" w:cs="仿宋_GB2312" w:hint="eastAsia"/>
          <w:color w:val="000000"/>
          <w:kern w:val="0"/>
          <w:sz w:val="32"/>
          <w:szCs w:val="32"/>
        </w:rPr>
        <w:t xml:space="preserve">类别: </w:t>
      </w:r>
    </w:p>
    <w:p w:rsidR="00F830A7" w:rsidRDefault="00861324" w:rsidP="00562BE8">
      <w:pPr>
        <w:widowControl/>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楷体_GB2312" w:eastAsia="楷体_GB2312" w:hAnsi="宋体" w:cs="楷体_GB2312" w:hint="eastAsia"/>
          <w:color w:val="000000"/>
          <w:kern w:val="0"/>
          <w:sz w:val="32"/>
          <w:szCs w:val="32"/>
        </w:rPr>
        <w:lastRenderedPageBreak/>
        <w:t>（一）歌舞类。</w:t>
      </w:r>
      <w:r>
        <w:rPr>
          <w:rFonts w:ascii="仿宋_GB2312" w:eastAsia="仿宋_GB2312" w:hAnsi="宋体" w:cs="仿宋_GB2312" w:hint="eastAsia"/>
          <w:color w:val="000000"/>
          <w:kern w:val="0"/>
          <w:sz w:val="32"/>
          <w:szCs w:val="32"/>
        </w:rPr>
        <w:t>包括合唱团、舞蹈团，其中舞蹈</w:t>
      </w:r>
      <w:proofErr w:type="gramStart"/>
      <w:r>
        <w:rPr>
          <w:rFonts w:ascii="仿宋_GB2312" w:eastAsia="仿宋_GB2312" w:hAnsi="宋体" w:cs="仿宋_GB2312" w:hint="eastAsia"/>
          <w:color w:val="000000"/>
          <w:kern w:val="0"/>
          <w:sz w:val="32"/>
          <w:szCs w:val="32"/>
        </w:rPr>
        <w:t>团不得</w:t>
      </w:r>
      <w:proofErr w:type="gramEnd"/>
      <w:r>
        <w:rPr>
          <w:rFonts w:ascii="仿宋_GB2312" w:eastAsia="仿宋_GB2312" w:hAnsi="宋体" w:cs="仿宋_GB2312" w:hint="eastAsia"/>
          <w:kern w:val="0"/>
          <w:sz w:val="32"/>
          <w:szCs w:val="32"/>
        </w:rPr>
        <w:t>少于40人、合唱团不</w:t>
      </w:r>
      <w:r>
        <w:rPr>
          <w:rFonts w:ascii="仿宋_GB2312" w:eastAsia="仿宋_GB2312" w:hAnsi="宋体" w:cs="仿宋_GB2312" w:hint="eastAsia"/>
          <w:color w:val="000000"/>
          <w:kern w:val="0"/>
          <w:sz w:val="32"/>
          <w:szCs w:val="32"/>
        </w:rPr>
        <w:t xml:space="preserve">得少于 60 人。 </w:t>
      </w:r>
    </w:p>
    <w:p w:rsidR="00F830A7" w:rsidRDefault="00861324" w:rsidP="00562BE8">
      <w:pPr>
        <w:widowControl/>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楷体_GB2312" w:eastAsia="楷体_GB2312" w:hAnsi="宋体" w:cs="楷体_GB2312" w:hint="eastAsia"/>
          <w:color w:val="000000"/>
          <w:kern w:val="0"/>
          <w:sz w:val="32"/>
          <w:szCs w:val="32"/>
        </w:rPr>
        <w:t>（二）器乐类。</w:t>
      </w:r>
      <w:r>
        <w:rPr>
          <w:rFonts w:ascii="仿宋_GB2312" w:eastAsia="仿宋_GB2312" w:hAnsi="宋体" w:cs="仿宋_GB2312" w:hint="eastAsia"/>
          <w:color w:val="000000"/>
          <w:kern w:val="0"/>
          <w:sz w:val="32"/>
          <w:szCs w:val="32"/>
        </w:rPr>
        <w:t>包括交响乐团、民族乐团、管乐团、弦乐团、打击乐团、丝竹乐团等，其中交响乐团、民族乐团、管乐团不得少于40人，其他</w:t>
      </w:r>
      <w:proofErr w:type="gramStart"/>
      <w:r>
        <w:rPr>
          <w:rFonts w:ascii="仿宋_GB2312" w:eastAsia="仿宋_GB2312" w:hAnsi="宋体" w:cs="仿宋_GB2312" w:hint="eastAsia"/>
          <w:color w:val="000000"/>
          <w:kern w:val="0"/>
          <w:sz w:val="32"/>
          <w:szCs w:val="32"/>
        </w:rPr>
        <w:t>团不得</w:t>
      </w:r>
      <w:proofErr w:type="gramEnd"/>
      <w:r>
        <w:rPr>
          <w:rFonts w:ascii="仿宋_GB2312" w:eastAsia="仿宋_GB2312" w:hAnsi="宋体" w:cs="仿宋_GB2312" w:hint="eastAsia"/>
          <w:color w:val="000000"/>
          <w:kern w:val="0"/>
          <w:sz w:val="32"/>
          <w:szCs w:val="32"/>
        </w:rPr>
        <w:t xml:space="preserve">少于20人。 </w:t>
      </w:r>
    </w:p>
    <w:p w:rsidR="00F830A7" w:rsidRDefault="00861324" w:rsidP="00562BE8">
      <w:pPr>
        <w:widowControl/>
        <w:adjustRightInd w:val="0"/>
        <w:snapToGrid w:val="0"/>
        <w:spacing w:line="560" w:lineRule="exact"/>
        <w:ind w:firstLineChars="200" w:firstLine="640"/>
        <w:rPr>
          <w:sz w:val="32"/>
          <w:szCs w:val="32"/>
        </w:rPr>
      </w:pPr>
      <w:r>
        <w:rPr>
          <w:rFonts w:ascii="楷体_GB2312" w:eastAsia="楷体_GB2312" w:hAnsi="宋体" w:cs="楷体_GB2312" w:hint="eastAsia"/>
          <w:color w:val="000000"/>
          <w:kern w:val="0"/>
          <w:sz w:val="32"/>
          <w:szCs w:val="32"/>
        </w:rPr>
        <w:t>（三）戏剧戏曲类。</w:t>
      </w:r>
      <w:r>
        <w:rPr>
          <w:rFonts w:ascii="仿宋_GB2312" w:eastAsia="仿宋_GB2312" w:hAnsi="宋体" w:cs="仿宋_GB2312" w:hint="eastAsia"/>
          <w:color w:val="000000"/>
          <w:kern w:val="0"/>
          <w:sz w:val="32"/>
          <w:szCs w:val="32"/>
        </w:rPr>
        <w:t xml:space="preserve">包括话剧团、音乐剧团、各类戏曲曲艺团等，不得少于20人。 </w:t>
      </w:r>
    </w:p>
    <w:p w:rsidR="00F830A7" w:rsidRDefault="00861324" w:rsidP="00562BE8">
      <w:pPr>
        <w:widowControl/>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楷体_GB2312" w:eastAsia="楷体_GB2312" w:hAnsi="宋体" w:cs="楷体_GB2312" w:hint="eastAsia"/>
          <w:color w:val="000000"/>
          <w:kern w:val="0"/>
          <w:sz w:val="32"/>
          <w:szCs w:val="32"/>
        </w:rPr>
        <w:t>（四）艺术实践工作坊类。</w:t>
      </w:r>
      <w:r>
        <w:rPr>
          <w:rFonts w:ascii="仿宋_GB2312" w:eastAsia="仿宋_GB2312" w:hAnsi="宋体" w:cs="仿宋_GB2312" w:hint="eastAsia"/>
          <w:color w:val="000000"/>
          <w:kern w:val="0"/>
          <w:sz w:val="32"/>
          <w:szCs w:val="32"/>
        </w:rPr>
        <w:t xml:space="preserve">不得少于15人。 </w:t>
      </w:r>
    </w:p>
    <w:p w:rsidR="00F830A7" w:rsidRDefault="00861324" w:rsidP="00562BE8">
      <w:pPr>
        <w:widowControl/>
        <w:adjustRightInd w:val="0"/>
        <w:snapToGrid w:val="0"/>
        <w:spacing w:line="560" w:lineRule="exact"/>
        <w:ind w:firstLineChars="200" w:firstLine="640"/>
        <w:rPr>
          <w:sz w:val="32"/>
          <w:szCs w:val="32"/>
        </w:rPr>
      </w:pPr>
      <w:r>
        <w:rPr>
          <w:rFonts w:ascii="黑体" w:eastAsia="黑体" w:hAnsi="宋体" w:cs="黑体" w:hint="eastAsia"/>
          <w:color w:val="000000"/>
          <w:kern w:val="0"/>
          <w:sz w:val="32"/>
          <w:szCs w:val="32"/>
        </w:rPr>
        <w:t>三、市级高水平学生艺术团要求</w:t>
      </w:r>
    </w:p>
    <w:p w:rsidR="00F830A7" w:rsidRDefault="00861324" w:rsidP="00562BE8">
      <w:pPr>
        <w:widowControl/>
        <w:spacing w:line="560" w:lineRule="exact"/>
        <w:ind w:firstLineChars="200" w:firstLine="640"/>
        <w:jc w:val="left"/>
        <w:rPr>
          <w:sz w:val="32"/>
          <w:szCs w:val="32"/>
        </w:rPr>
      </w:pPr>
      <w:r>
        <w:rPr>
          <w:rFonts w:ascii="楷体_GB2312" w:eastAsia="楷体_GB2312" w:hAnsi="宋体" w:cs="楷体_GB2312" w:hint="eastAsia"/>
          <w:color w:val="000000"/>
          <w:kern w:val="0"/>
          <w:sz w:val="32"/>
          <w:szCs w:val="32"/>
        </w:rPr>
        <w:t>（一）办团方向正确。</w:t>
      </w:r>
      <w:r>
        <w:rPr>
          <w:rFonts w:ascii="仿宋_GB2312" w:eastAsia="仿宋_GB2312" w:hAnsi="宋体" w:cs="仿宋_GB2312" w:hint="eastAsia"/>
          <w:color w:val="000000"/>
          <w:kern w:val="0"/>
          <w:sz w:val="32"/>
          <w:szCs w:val="32"/>
        </w:rPr>
        <w:t>贯彻落实党和国家政策文件精神，培育</w:t>
      </w:r>
      <w:proofErr w:type="gramStart"/>
      <w:r>
        <w:rPr>
          <w:rFonts w:ascii="仿宋_GB2312" w:eastAsia="仿宋_GB2312" w:hAnsi="宋体" w:cs="仿宋_GB2312" w:hint="eastAsia"/>
          <w:color w:val="000000"/>
          <w:kern w:val="0"/>
          <w:sz w:val="32"/>
          <w:szCs w:val="32"/>
        </w:rPr>
        <w:t>践行</w:t>
      </w:r>
      <w:proofErr w:type="gramEnd"/>
      <w:r>
        <w:rPr>
          <w:rFonts w:ascii="仿宋_GB2312" w:eastAsia="仿宋_GB2312" w:hAnsi="宋体" w:cs="仿宋_GB2312" w:hint="eastAsia"/>
          <w:color w:val="000000"/>
          <w:kern w:val="0"/>
          <w:sz w:val="32"/>
          <w:szCs w:val="32"/>
        </w:rPr>
        <w:t xml:space="preserve">社会主义核心价值观，以弘扬中华优秀文化、革命文化、社会主义先进文化为导向，为增强文化自信、繁荣校园文化发挥积极作用。 </w:t>
      </w:r>
    </w:p>
    <w:p w:rsidR="00F830A7" w:rsidRDefault="00861324" w:rsidP="00562BE8">
      <w:pPr>
        <w:widowControl/>
        <w:adjustRightInd w:val="0"/>
        <w:snapToGrid w:val="0"/>
        <w:spacing w:line="560" w:lineRule="exact"/>
        <w:ind w:firstLineChars="200" w:firstLine="640"/>
        <w:rPr>
          <w:sz w:val="32"/>
          <w:szCs w:val="32"/>
        </w:rPr>
      </w:pPr>
      <w:r>
        <w:rPr>
          <w:rFonts w:ascii="楷体_GB2312" w:eastAsia="楷体_GB2312" w:hAnsi="宋体" w:cs="楷体_GB2312" w:hint="eastAsia"/>
          <w:color w:val="000000"/>
          <w:kern w:val="0"/>
          <w:sz w:val="32"/>
          <w:szCs w:val="32"/>
        </w:rPr>
        <w:t>（二）组织管理到位。</w:t>
      </w:r>
      <w:r>
        <w:rPr>
          <w:rFonts w:ascii="仿宋_GB2312" w:eastAsia="仿宋_GB2312" w:hAnsi="宋体" w:cs="仿宋_GB2312" w:hint="eastAsia"/>
          <w:color w:val="000000"/>
          <w:kern w:val="0"/>
          <w:sz w:val="32"/>
          <w:szCs w:val="32"/>
        </w:rPr>
        <w:t xml:space="preserve">艺术团组织机构健全，分管校长和分管部门明确，履行职责到位。艺术团活动有计划、管理有规章、工作有总结。有专人负责艺术团的日常管理、排练、演出、活动组织、档案整理等工作。学校有计划地招收和选拔有艺术特长的学生加入艺术团，有培养措施，后备力量充足。 </w:t>
      </w:r>
    </w:p>
    <w:p w:rsidR="00F830A7" w:rsidRDefault="00861324" w:rsidP="00562BE8">
      <w:pPr>
        <w:widowControl/>
        <w:adjustRightInd w:val="0"/>
        <w:snapToGrid w:val="0"/>
        <w:spacing w:line="560" w:lineRule="exact"/>
        <w:ind w:firstLineChars="200" w:firstLine="640"/>
        <w:rPr>
          <w:sz w:val="32"/>
          <w:szCs w:val="32"/>
        </w:rPr>
      </w:pPr>
      <w:r>
        <w:rPr>
          <w:rFonts w:ascii="楷体_GB2312" w:eastAsia="楷体_GB2312" w:hAnsi="宋体" w:cs="楷体_GB2312" w:hint="eastAsia"/>
          <w:color w:val="000000"/>
          <w:kern w:val="0"/>
          <w:sz w:val="32"/>
          <w:szCs w:val="32"/>
        </w:rPr>
        <w:t>（三）保障工作有力。</w:t>
      </w:r>
      <w:r>
        <w:rPr>
          <w:rFonts w:ascii="仿宋_GB2312" w:eastAsia="仿宋_GB2312" w:hAnsi="宋体" w:cs="仿宋_GB2312" w:hint="eastAsia"/>
          <w:color w:val="000000"/>
          <w:kern w:val="0"/>
          <w:sz w:val="32"/>
          <w:szCs w:val="32"/>
        </w:rPr>
        <w:t>艺术团有一支以本校艺术教师为主组成的指导教师队伍，同时，聘请本地区或全省、全国高水平艺术专家定期进行辅导。艺术团有固定的排练、活动场所，活动场所面积不小于</w:t>
      </w:r>
      <w:r>
        <w:rPr>
          <w:rFonts w:ascii="楷体_GB2312" w:eastAsia="楷体_GB2312" w:hAnsi="宋体" w:cs="楷体_GB2312" w:hint="eastAsia"/>
          <w:color w:val="000000"/>
          <w:kern w:val="0"/>
          <w:sz w:val="32"/>
          <w:szCs w:val="32"/>
        </w:rPr>
        <w:t>80平方</w:t>
      </w:r>
      <w:r>
        <w:rPr>
          <w:rFonts w:ascii="仿宋_GB2312" w:eastAsia="仿宋_GB2312" w:hAnsi="宋体" w:cs="仿宋_GB2312" w:hint="eastAsia"/>
          <w:color w:val="000000"/>
          <w:kern w:val="0"/>
          <w:sz w:val="32"/>
          <w:szCs w:val="32"/>
        </w:rPr>
        <w:t xml:space="preserve">米，配备充足的排练、演出、活动器材设施。学校每年安排满足艺术团活动和建设的专项经费。 </w:t>
      </w:r>
    </w:p>
    <w:p w:rsidR="00F830A7" w:rsidRDefault="00861324" w:rsidP="007A768F">
      <w:pPr>
        <w:widowControl/>
        <w:adjustRightInd w:val="0"/>
        <w:snapToGrid w:val="0"/>
        <w:spacing w:line="560" w:lineRule="exact"/>
        <w:ind w:firstLineChars="200" w:firstLine="640"/>
        <w:rPr>
          <w:sz w:val="32"/>
          <w:szCs w:val="32"/>
        </w:rPr>
      </w:pPr>
      <w:r>
        <w:rPr>
          <w:rFonts w:ascii="楷体_GB2312" w:eastAsia="楷体_GB2312" w:hAnsi="宋体" w:cs="楷体_GB2312" w:hint="eastAsia"/>
          <w:color w:val="000000"/>
          <w:kern w:val="0"/>
          <w:sz w:val="32"/>
          <w:szCs w:val="32"/>
        </w:rPr>
        <w:lastRenderedPageBreak/>
        <w:t>（四）团队作风过硬。</w:t>
      </w:r>
      <w:r>
        <w:rPr>
          <w:rFonts w:ascii="仿宋_GB2312" w:eastAsia="仿宋_GB2312" w:hAnsi="宋体" w:cs="仿宋_GB2312" w:hint="eastAsia"/>
          <w:color w:val="000000"/>
          <w:kern w:val="0"/>
          <w:sz w:val="32"/>
          <w:szCs w:val="32"/>
        </w:rPr>
        <w:t xml:space="preserve">艺术团团风良好，团员认真参加艺术团的学习、排练和演出活动，自觉遵守艺术团的规章制度；团员积极参加本人所在学校、班级的文艺活动，充分发挥骨干作用。 </w:t>
      </w:r>
    </w:p>
    <w:p w:rsidR="00F830A7" w:rsidRDefault="00861324" w:rsidP="007A768F">
      <w:pPr>
        <w:widowControl/>
        <w:adjustRightInd w:val="0"/>
        <w:snapToGrid w:val="0"/>
        <w:spacing w:line="560" w:lineRule="exact"/>
        <w:ind w:firstLineChars="200" w:firstLine="640"/>
        <w:rPr>
          <w:sz w:val="32"/>
          <w:szCs w:val="32"/>
        </w:rPr>
      </w:pPr>
      <w:r>
        <w:rPr>
          <w:rFonts w:ascii="楷体_GB2312" w:eastAsia="楷体_GB2312" w:hAnsi="宋体" w:cs="楷体_GB2312" w:hint="eastAsia"/>
          <w:color w:val="000000"/>
          <w:kern w:val="0"/>
          <w:sz w:val="32"/>
          <w:szCs w:val="32"/>
        </w:rPr>
        <w:t>（五）艺术成绩优秀。</w:t>
      </w:r>
      <w:r>
        <w:rPr>
          <w:rFonts w:ascii="仿宋_GB2312" w:eastAsia="仿宋_GB2312" w:hAnsi="宋体" w:cs="仿宋_GB2312" w:hint="eastAsia"/>
          <w:color w:val="000000"/>
          <w:kern w:val="0"/>
          <w:sz w:val="32"/>
          <w:szCs w:val="32"/>
        </w:rPr>
        <w:t>艺术</w:t>
      </w:r>
      <w:r>
        <w:rPr>
          <w:rFonts w:ascii="仿宋_GB2312" w:eastAsia="仿宋_GB2312" w:hAnsi="宋体" w:cs="仿宋_GB2312" w:hint="eastAsia"/>
          <w:kern w:val="0"/>
          <w:sz w:val="32"/>
          <w:szCs w:val="32"/>
        </w:rPr>
        <w:t xml:space="preserve">团积极参加全国和省市教育系统举办的各项艺术展演活动。在近两届济南市学生艺术展演、艺术节综合活动或单项展示活动中名列前茅。 </w:t>
      </w:r>
    </w:p>
    <w:p w:rsidR="00F830A7" w:rsidRDefault="00861324" w:rsidP="007A768F">
      <w:pPr>
        <w:widowControl/>
        <w:adjustRightInd w:val="0"/>
        <w:snapToGrid w:val="0"/>
        <w:spacing w:line="560" w:lineRule="exact"/>
        <w:ind w:firstLineChars="200" w:firstLine="640"/>
        <w:rPr>
          <w:sz w:val="32"/>
          <w:szCs w:val="32"/>
        </w:rPr>
      </w:pPr>
      <w:r>
        <w:rPr>
          <w:rFonts w:ascii="楷体_GB2312" w:eastAsia="楷体_GB2312" w:hAnsi="宋体" w:cs="楷体_GB2312" w:hint="eastAsia"/>
          <w:kern w:val="0"/>
          <w:sz w:val="32"/>
          <w:szCs w:val="32"/>
        </w:rPr>
        <w:t>（六）对外交流较多。</w:t>
      </w:r>
      <w:r>
        <w:rPr>
          <w:rFonts w:ascii="仿宋_GB2312" w:eastAsia="仿宋_GB2312" w:hAnsi="宋体" w:cs="仿宋_GB2312" w:hint="eastAsia"/>
          <w:kern w:val="0"/>
          <w:sz w:val="32"/>
          <w:szCs w:val="32"/>
        </w:rPr>
        <w:t xml:space="preserve">积极参与所在地区重要演出，参加国内外文化艺术交流活动。 </w:t>
      </w:r>
    </w:p>
    <w:p w:rsidR="00F830A7" w:rsidRDefault="00861324" w:rsidP="007A768F">
      <w:pPr>
        <w:widowControl/>
        <w:adjustRightInd w:val="0"/>
        <w:snapToGrid w:val="0"/>
        <w:spacing w:line="560" w:lineRule="exact"/>
        <w:ind w:firstLineChars="200" w:firstLine="640"/>
        <w:rPr>
          <w:sz w:val="32"/>
          <w:szCs w:val="32"/>
        </w:rPr>
      </w:pPr>
      <w:r>
        <w:rPr>
          <w:rFonts w:ascii="楷体_GB2312" w:eastAsia="楷体_GB2312" w:hAnsi="宋体" w:cs="楷体_GB2312" w:hint="eastAsia"/>
          <w:kern w:val="0"/>
          <w:sz w:val="32"/>
          <w:szCs w:val="32"/>
        </w:rPr>
        <w:t>（七）校地特色明显。</w:t>
      </w:r>
      <w:r>
        <w:rPr>
          <w:rFonts w:ascii="仿宋_GB2312" w:eastAsia="仿宋_GB2312" w:hAnsi="宋体" w:cs="仿宋_GB2312" w:hint="eastAsia"/>
          <w:kern w:val="0"/>
          <w:sz w:val="32"/>
          <w:szCs w:val="32"/>
        </w:rPr>
        <w:t xml:space="preserve">有一批经典的保留节目、曲目或作品，有若干反映本校本地文化传统、学科特点、地域特征的节目、曲目或作品。 </w:t>
      </w:r>
    </w:p>
    <w:p w:rsidR="00F830A7" w:rsidRDefault="00861324" w:rsidP="007A768F">
      <w:pPr>
        <w:widowControl/>
        <w:adjustRightInd w:val="0"/>
        <w:snapToGrid w:val="0"/>
        <w:spacing w:line="560" w:lineRule="exact"/>
        <w:ind w:firstLineChars="200" w:firstLine="640"/>
        <w:rPr>
          <w:sz w:val="32"/>
          <w:szCs w:val="32"/>
        </w:rPr>
      </w:pPr>
      <w:r>
        <w:rPr>
          <w:rFonts w:ascii="楷体_GB2312" w:eastAsia="楷体_GB2312" w:hAnsi="宋体" w:cs="楷体_GB2312" w:hint="eastAsia"/>
          <w:kern w:val="0"/>
          <w:sz w:val="32"/>
          <w:szCs w:val="32"/>
        </w:rPr>
        <w:t>（八）创新能力较强。</w:t>
      </w:r>
      <w:r>
        <w:rPr>
          <w:rFonts w:ascii="仿宋_GB2312" w:eastAsia="仿宋_GB2312" w:hAnsi="宋体" w:cs="仿宋_GB2312" w:hint="eastAsia"/>
          <w:kern w:val="0"/>
          <w:sz w:val="32"/>
          <w:szCs w:val="32"/>
        </w:rPr>
        <w:t>深入挖掘黄河文化、龙山文化、齐鲁文化、泉城文化、红色文化内涵开展主题创作，注重中</w:t>
      </w:r>
      <w:r>
        <w:rPr>
          <w:rFonts w:ascii="仿宋_GB2312" w:eastAsia="仿宋_GB2312" w:hAnsi="宋体" w:cs="仿宋_GB2312" w:hint="eastAsia"/>
          <w:color w:val="000000"/>
          <w:kern w:val="0"/>
          <w:sz w:val="32"/>
          <w:szCs w:val="32"/>
        </w:rPr>
        <w:t xml:space="preserve">华优秀传统文化的传承与实践。能创编（作）、展示若干具有较高质量的新作品，能独立举办不少于40分钟的高质量专场演出（展示）。 </w:t>
      </w:r>
    </w:p>
    <w:p w:rsidR="00F830A7" w:rsidRDefault="00861324" w:rsidP="007A768F">
      <w:pPr>
        <w:widowControl/>
        <w:adjustRightInd w:val="0"/>
        <w:snapToGrid w:val="0"/>
        <w:spacing w:line="560" w:lineRule="exact"/>
        <w:ind w:firstLineChars="200" w:firstLine="640"/>
        <w:rPr>
          <w:rFonts w:ascii="黑体" w:eastAsia="黑体" w:hAnsi="宋体" w:cs="黑体"/>
          <w:color w:val="000000"/>
          <w:kern w:val="0"/>
          <w:sz w:val="32"/>
          <w:szCs w:val="32"/>
        </w:rPr>
      </w:pPr>
      <w:r>
        <w:rPr>
          <w:rFonts w:ascii="黑体" w:eastAsia="黑体" w:hAnsi="宋体" w:cs="黑体" w:hint="eastAsia"/>
          <w:color w:val="000000"/>
          <w:kern w:val="0"/>
          <w:sz w:val="32"/>
          <w:szCs w:val="32"/>
        </w:rPr>
        <w:t xml:space="preserve">四、组织保障 </w:t>
      </w:r>
    </w:p>
    <w:p w:rsidR="00F830A7" w:rsidRDefault="00861324" w:rsidP="007A768F">
      <w:pPr>
        <w:widowControl/>
        <w:adjustRightInd w:val="0"/>
        <w:snapToGrid w:val="0"/>
        <w:spacing w:line="580" w:lineRule="exact"/>
        <w:ind w:firstLineChars="200" w:firstLine="640"/>
        <w:rPr>
          <w:sz w:val="32"/>
          <w:szCs w:val="32"/>
        </w:rPr>
      </w:pPr>
      <w:r>
        <w:rPr>
          <w:rFonts w:ascii="楷体_GB2312" w:eastAsia="楷体_GB2312" w:hAnsi="宋体" w:cs="楷体_GB2312" w:hint="eastAsia"/>
          <w:kern w:val="0"/>
          <w:sz w:val="32"/>
          <w:szCs w:val="32"/>
        </w:rPr>
        <w:t>（一）加强组织领导。</w:t>
      </w:r>
      <w:r>
        <w:rPr>
          <w:rFonts w:ascii="仿宋_GB2312" w:eastAsia="仿宋_GB2312" w:hAnsi="宋体" w:cs="仿宋_GB2312" w:hint="eastAsia"/>
          <w:kern w:val="0"/>
          <w:sz w:val="32"/>
          <w:szCs w:val="32"/>
        </w:rPr>
        <w:t>各</w:t>
      </w:r>
      <w:proofErr w:type="gramStart"/>
      <w:r>
        <w:rPr>
          <w:rFonts w:ascii="仿宋_GB2312" w:eastAsia="仿宋_GB2312" w:hAnsi="宋体" w:cs="仿宋_GB2312" w:hint="eastAsia"/>
          <w:kern w:val="0"/>
          <w:sz w:val="32"/>
          <w:szCs w:val="32"/>
        </w:rPr>
        <w:t>区县教体局</w:t>
      </w:r>
      <w:proofErr w:type="gramEnd"/>
      <w:r>
        <w:rPr>
          <w:rFonts w:ascii="仿宋_GB2312" w:eastAsia="仿宋_GB2312" w:hAnsi="宋体" w:cs="仿宋_GB2312" w:hint="eastAsia"/>
          <w:kern w:val="0"/>
          <w:sz w:val="32"/>
          <w:szCs w:val="32"/>
        </w:rPr>
        <w:t>、市直属学校要将高水平学生艺术团建设作为推动学校美育工作的重要抓手，结合地区和学校优势科学制定遴选建设方案，实事求是、客观公正、择优推荐。各区县、学校应充分考虑师资、场地、生源等因素，区域内各种类型的艺术团科学布局、品牌突出、持续发展，力争2025年做到“校</w:t>
      </w:r>
      <w:proofErr w:type="gramStart"/>
      <w:r>
        <w:rPr>
          <w:rFonts w:ascii="仿宋_GB2312" w:eastAsia="仿宋_GB2312" w:hAnsi="宋体" w:cs="仿宋_GB2312" w:hint="eastAsia"/>
          <w:kern w:val="0"/>
          <w:sz w:val="32"/>
          <w:szCs w:val="32"/>
        </w:rPr>
        <w:t>校</w:t>
      </w:r>
      <w:proofErr w:type="gramEnd"/>
      <w:r>
        <w:rPr>
          <w:rFonts w:ascii="仿宋_GB2312" w:eastAsia="仿宋_GB2312" w:hAnsi="宋体" w:cs="仿宋_GB2312" w:hint="eastAsia"/>
          <w:kern w:val="0"/>
          <w:sz w:val="32"/>
          <w:szCs w:val="32"/>
        </w:rPr>
        <w:t>有团、项项有团”，在全市范围内形成百花齐放的学生艺术团发展局面。</w:t>
      </w:r>
    </w:p>
    <w:p w:rsidR="00F830A7" w:rsidRDefault="00861324" w:rsidP="00562BE8">
      <w:pPr>
        <w:widowControl/>
        <w:adjustRightInd w:val="0"/>
        <w:snapToGrid w:val="0"/>
        <w:spacing w:line="580" w:lineRule="exact"/>
        <w:ind w:firstLineChars="200" w:firstLine="640"/>
        <w:rPr>
          <w:rFonts w:ascii="仿宋_GB2312" w:eastAsia="仿宋_GB2312" w:hAnsi="宋体" w:cs="仿宋_GB2312"/>
          <w:color w:val="000000"/>
          <w:kern w:val="0"/>
          <w:sz w:val="32"/>
          <w:szCs w:val="32"/>
        </w:rPr>
      </w:pPr>
      <w:r>
        <w:rPr>
          <w:rFonts w:ascii="楷体_GB2312" w:eastAsia="楷体_GB2312" w:hAnsi="宋体" w:cs="楷体_GB2312" w:hint="eastAsia"/>
          <w:kern w:val="0"/>
          <w:sz w:val="32"/>
          <w:szCs w:val="32"/>
        </w:rPr>
        <w:lastRenderedPageBreak/>
        <w:t>（二）强化政策支持。</w:t>
      </w:r>
      <w:r>
        <w:rPr>
          <w:rFonts w:ascii="仿宋_GB2312" w:eastAsia="仿宋_GB2312" w:hAnsi="宋体" w:cs="仿宋_GB2312" w:hint="eastAsia"/>
          <w:kern w:val="0"/>
          <w:sz w:val="32"/>
          <w:szCs w:val="32"/>
        </w:rPr>
        <w:t>市教育局积极搭建交流展演平台，展示学校美育成果；引进专家开展专业培训，提升学生艺术团专业水平；通过新闻发布、媒体推荐等方式大力宣传推介各区县、学校先进经验。各区县、学校要统筹谋划，在政策引领、经费保障、宣传</w:t>
      </w:r>
      <w:r>
        <w:rPr>
          <w:rFonts w:ascii="仿宋_GB2312" w:eastAsia="仿宋_GB2312" w:hAnsi="宋体" w:cs="仿宋_GB2312" w:hint="eastAsia"/>
          <w:color w:val="000000"/>
          <w:kern w:val="0"/>
          <w:sz w:val="32"/>
          <w:szCs w:val="32"/>
        </w:rPr>
        <w:t>推介等方面加大支持力度，集中力量打造区域拳头项目。市教育局将在学校、</w:t>
      </w:r>
      <w:proofErr w:type="gramStart"/>
      <w:r>
        <w:rPr>
          <w:rFonts w:ascii="仿宋_GB2312" w:eastAsia="仿宋_GB2312" w:hAnsi="宋体" w:cs="仿宋_GB2312" w:hint="eastAsia"/>
          <w:color w:val="000000"/>
          <w:kern w:val="0"/>
          <w:sz w:val="32"/>
          <w:szCs w:val="32"/>
        </w:rPr>
        <w:t>区县教体局</w:t>
      </w:r>
      <w:proofErr w:type="gramEnd"/>
      <w:r>
        <w:rPr>
          <w:rFonts w:ascii="仿宋_GB2312" w:eastAsia="仿宋_GB2312" w:hAnsi="宋体" w:cs="仿宋_GB2312" w:hint="eastAsia"/>
          <w:color w:val="000000"/>
          <w:kern w:val="0"/>
          <w:sz w:val="32"/>
          <w:szCs w:val="32"/>
        </w:rPr>
        <w:t>提供相应配套资金保障的基础上，视艺术团类型、规模等因素对市级高水平学生艺术团给予一定的资金支持。</w:t>
      </w:r>
    </w:p>
    <w:p w:rsidR="00F830A7" w:rsidRDefault="00861324" w:rsidP="00562BE8">
      <w:pPr>
        <w:widowControl/>
        <w:adjustRightInd w:val="0"/>
        <w:snapToGrid w:val="0"/>
        <w:spacing w:line="580" w:lineRule="exact"/>
        <w:ind w:firstLineChars="200" w:firstLine="640"/>
        <w:rPr>
          <w:sz w:val="32"/>
          <w:szCs w:val="32"/>
        </w:rPr>
      </w:pPr>
      <w:r>
        <w:rPr>
          <w:rFonts w:ascii="楷体_GB2312" w:eastAsia="楷体_GB2312" w:hAnsi="宋体" w:cs="楷体_GB2312" w:hint="eastAsia"/>
          <w:kern w:val="0"/>
          <w:sz w:val="32"/>
          <w:szCs w:val="32"/>
        </w:rPr>
        <w:t>（三）实行动态管理。</w:t>
      </w:r>
      <w:r>
        <w:rPr>
          <w:rFonts w:ascii="仿宋_GB2312" w:eastAsia="仿宋_GB2312" w:hAnsi="宋体" w:cs="仿宋_GB2312" w:hint="eastAsia"/>
          <w:kern w:val="0"/>
          <w:sz w:val="32"/>
          <w:szCs w:val="32"/>
        </w:rPr>
        <w:t>市教育局根据全市美育发展规划和各区县艺术团建设实际，适时遴选市级高水平学生艺术团。成立市高水平学生艺术团联盟，统筹指导艺术团建设和管理，制定《济南市高水平学生艺术团管理办法》（见附件），组织专家定期对市级高水平学生艺术团进行跟踪监测和综合评价，对推进不力、管理不到位、建设成效不佳的学校撤销称号。</w:t>
      </w:r>
    </w:p>
    <w:p w:rsidR="00F830A7" w:rsidRDefault="00F830A7" w:rsidP="00562BE8">
      <w:pPr>
        <w:adjustRightInd w:val="0"/>
        <w:snapToGrid w:val="0"/>
        <w:spacing w:line="580" w:lineRule="exact"/>
        <w:rPr>
          <w:sz w:val="32"/>
          <w:szCs w:val="32"/>
        </w:rPr>
      </w:pPr>
    </w:p>
    <w:p w:rsidR="00562BE8" w:rsidRPr="00562BE8" w:rsidRDefault="00562BE8" w:rsidP="00562BE8">
      <w:pPr>
        <w:widowControl/>
        <w:adjustRightInd w:val="0"/>
        <w:snapToGrid w:val="0"/>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sidRPr="00562BE8">
        <w:rPr>
          <w:rFonts w:ascii="仿宋_GB2312" w:eastAsia="仿宋_GB2312" w:hAnsi="宋体" w:cs="仿宋_GB2312" w:hint="eastAsia"/>
          <w:kern w:val="0"/>
          <w:sz w:val="32"/>
          <w:szCs w:val="32"/>
        </w:rPr>
        <w:t>济南市高水平学生艺术团管理办法</w:t>
      </w:r>
    </w:p>
    <w:p w:rsidR="00F830A7" w:rsidRPr="00562BE8" w:rsidRDefault="00F830A7" w:rsidP="00562BE8">
      <w:pPr>
        <w:adjustRightInd w:val="0"/>
        <w:snapToGrid w:val="0"/>
        <w:spacing w:line="580" w:lineRule="exact"/>
        <w:ind w:firstLineChars="200" w:firstLine="640"/>
        <w:rPr>
          <w:sz w:val="32"/>
          <w:szCs w:val="32"/>
        </w:rPr>
      </w:pPr>
    </w:p>
    <w:p w:rsidR="00F830A7" w:rsidRDefault="00861324" w:rsidP="00562BE8">
      <w:pPr>
        <w:widowControl/>
        <w:adjustRightInd w:val="0"/>
        <w:snapToGrid w:val="0"/>
        <w:spacing w:line="580" w:lineRule="exact"/>
        <w:ind w:leftChars="304" w:left="6078" w:hangingChars="1700" w:hanging="5440"/>
        <w:rPr>
          <w:rFonts w:ascii="仿宋_GB2312" w:eastAsia="仿宋_GB2312" w:hAnsi="宋体" w:cs="仿宋_GB2312"/>
          <w:color w:val="000000"/>
          <w:kern w:val="0"/>
          <w:sz w:val="32"/>
          <w:szCs w:val="32"/>
        </w:rPr>
      </w:pPr>
      <w:r>
        <w:rPr>
          <w:rFonts w:ascii="仿宋_GB2312" w:eastAsia="仿宋_GB2312" w:hAnsi="宋体" w:cs="仿宋_GB2312" w:hint="eastAsia"/>
          <w:kern w:val="0"/>
          <w:sz w:val="32"/>
          <w:szCs w:val="32"/>
        </w:rPr>
        <w:t xml:space="preserve">     </w:t>
      </w:r>
      <w:r w:rsidR="00562BE8">
        <w:rPr>
          <w:rFonts w:ascii="仿宋_GB2312" w:eastAsia="仿宋_GB2312" w:hAnsi="宋体" w:cs="仿宋_GB2312" w:hint="eastAsia"/>
          <w:kern w:val="0"/>
          <w:sz w:val="32"/>
          <w:szCs w:val="32"/>
        </w:rPr>
        <w:t xml:space="preserve">                       </w:t>
      </w:r>
    </w:p>
    <w:p w:rsidR="00F830A7" w:rsidRDefault="00F830A7" w:rsidP="00562BE8">
      <w:pPr>
        <w:widowControl/>
        <w:adjustRightInd w:val="0"/>
        <w:snapToGrid w:val="0"/>
        <w:spacing w:line="580" w:lineRule="exact"/>
        <w:rPr>
          <w:rFonts w:ascii="仿宋_GB2312" w:eastAsia="仿宋_GB2312" w:hAnsi="宋体" w:cs="仿宋_GB2312" w:hint="eastAsia"/>
          <w:color w:val="000000"/>
          <w:kern w:val="0"/>
          <w:sz w:val="32"/>
          <w:szCs w:val="32"/>
        </w:rPr>
      </w:pPr>
    </w:p>
    <w:p w:rsidR="007A768F" w:rsidRDefault="007A768F" w:rsidP="007A768F">
      <w:pPr>
        <w:pStyle w:val="a0"/>
        <w:rPr>
          <w:rFonts w:hint="eastAsia"/>
        </w:rPr>
      </w:pPr>
    </w:p>
    <w:p w:rsidR="007A768F" w:rsidRDefault="007A768F" w:rsidP="007A768F">
      <w:pPr>
        <w:pStyle w:val="a0"/>
        <w:rPr>
          <w:rFonts w:hint="eastAsia"/>
        </w:rPr>
      </w:pPr>
    </w:p>
    <w:p w:rsidR="007A768F" w:rsidRDefault="007A768F" w:rsidP="007A768F">
      <w:pPr>
        <w:pStyle w:val="a0"/>
        <w:rPr>
          <w:rFonts w:hint="eastAsia"/>
        </w:rPr>
      </w:pPr>
    </w:p>
    <w:p w:rsidR="007A768F" w:rsidRPr="007A768F" w:rsidRDefault="007A768F" w:rsidP="007A768F">
      <w:pPr>
        <w:pStyle w:val="a0"/>
      </w:pPr>
    </w:p>
    <w:p w:rsidR="00F830A7" w:rsidRDefault="00F830A7" w:rsidP="00562BE8">
      <w:pPr>
        <w:pStyle w:val="a0"/>
        <w:spacing w:line="580" w:lineRule="exact"/>
        <w:rPr>
          <w:rFonts w:ascii="仿宋_GB2312" w:eastAsia="仿宋_GB2312" w:hAnsi="宋体" w:cs="仿宋_GB2312" w:hint="eastAsia"/>
          <w:color w:val="000000"/>
          <w:kern w:val="0"/>
          <w:sz w:val="32"/>
          <w:szCs w:val="32"/>
        </w:rPr>
      </w:pPr>
    </w:p>
    <w:p w:rsidR="007A768F" w:rsidRDefault="007A768F" w:rsidP="00562BE8">
      <w:pPr>
        <w:pStyle w:val="a0"/>
        <w:spacing w:line="580" w:lineRule="exact"/>
        <w:rPr>
          <w:rFonts w:ascii="仿宋_GB2312" w:eastAsia="仿宋_GB2312" w:hAnsi="宋体" w:cs="仿宋_GB2312"/>
          <w:color w:val="000000"/>
          <w:kern w:val="0"/>
          <w:sz w:val="32"/>
          <w:szCs w:val="32"/>
        </w:rPr>
      </w:pPr>
    </w:p>
    <w:p w:rsidR="00F830A7" w:rsidRPr="00562BE8" w:rsidRDefault="00562BE8" w:rsidP="00562BE8">
      <w:pPr>
        <w:widowControl/>
        <w:adjustRightInd w:val="0"/>
        <w:snapToGrid w:val="0"/>
        <w:spacing w:line="580" w:lineRule="exact"/>
        <w:rPr>
          <w:rFonts w:ascii="黑体" w:eastAsia="黑体" w:hAnsi="黑体" w:cs="仿宋_GB2312"/>
          <w:color w:val="000000"/>
          <w:kern w:val="0"/>
          <w:sz w:val="32"/>
          <w:szCs w:val="32"/>
        </w:rPr>
      </w:pPr>
      <w:r w:rsidRPr="00562BE8">
        <w:rPr>
          <w:rFonts w:ascii="黑体" w:eastAsia="黑体" w:hAnsi="黑体" w:cs="仿宋_GB2312" w:hint="eastAsia"/>
          <w:color w:val="000000"/>
          <w:kern w:val="0"/>
          <w:sz w:val="32"/>
          <w:szCs w:val="32"/>
        </w:rPr>
        <w:lastRenderedPageBreak/>
        <w:t>附件</w:t>
      </w:r>
    </w:p>
    <w:p w:rsidR="00F830A7" w:rsidRPr="00562BE8" w:rsidRDefault="00861324" w:rsidP="00562BE8">
      <w:pPr>
        <w:widowControl/>
        <w:adjustRightInd w:val="0"/>
        <w:snapToGrid w:val="0"/>
        <w:spacing w:line="700" w:lineRule="exact"/>
        <w:jc w:val="center"/>
        <w:rPr>
          <w:rFonts w:ascii="方正小标宋_GBK" w:eastAsia="方正小标宋_GBK" w:hAnsi="方正小标宋简体" w:cs="方正小标宋简体"/>
          <w:sz w:val="44"/>
          <w:szCs w:val="44"/>
        </w:rPr>
      </w:pPr>
      <w:r w:rsidRPr="00562BE8">
        <w:rPr>
          <w:rFonts w:ascii="方正小标宋_GBK" w:eastAsia="方正小标宋_GBK" w:hAnsi="方正小标宋简体" w:cs="方正小标宋简体" w:hint="eastAsia"/>
          <w:kern w:val="0"/>
          <w:sz w:val="44"/>
          <w:szCs w:val="44"/>
        </w:rPr>
        <w:t>济南市高水平学生艺术团管理办法</w:t>
      </w:r>
    </w:p>
    <w:p w:rsidR="00F830A7" w:rsidRDefault="00F830A7" w:rsidP="00562BE8">
      <w:pPr>
        <w:widowControl/>
        <w:adjustRightInd w:val="0"/>
        <w:snapToGrid w:val="0"/>
        <w:spacing w:line="580" w:lineRule="exact"/>
        <w:ind w:firstLineChars="200" w:firstLine="640"/>
        <w:rPr>
          <w:rFonts w:ascii="仿宋_GB2312" w:eastAsia="仿宋_GB2312" w:hAnsi="宋体" w:cs="仿宋_GB2312"/>
          <w:kern w:val="0"/>
          <w:sz w:val="32"/>
          <w:szCs w:val="32"/>
        </w:rPr>
      </w:pPr>
    </w:p>
    <w:p w:rsidR="00F830A7" w:rsidRDefault="00861324" w:rsidP="00562BE8">
      <w:pPr>
        <w:widowControl/>
        <w:adjustRightInd w:val="0"/>
        <w:snapToGrid w:val="0"/>
        <w:spacing w:line="580" w:lineRule="exact"/>
        <w:ind w:firstLineChars="200" w:firstLine="640"/>
        <w:rPr>
          <w:sz w:val="32"/>
          <w:szCs w:val="32"/>
        </w:rPr>
      </w:pPr>
      <w:r>
        <w:rPr>
          <w:rFonts w:ascii="仿宋_GB2312" w:eastAsia="仿宋_GB2312" w:hAnsi="宋体" w:cs="仿宋_GB2312"/>
          <w:kern w:val="0"/>
          <w:sz w:val="32"/>
          <w:szCs w:val="32"/>
        </w:rPr>
        <w:t>为落实</w:t>
      </w:r>
      <w:r>
        <w:rPr>
          <w:rFonts w:ascii="仿宋_GB2312" w:eastAsia="仿宋_GB2312" w:hAnsi="宋体" w:cs="仿宋_GB2312" w:hint="eastAsia"/>
          <w:kern w:val="0"/>
          <w:sz w:val="32"/>
          <w:szCs w:val="32"/>
        </w:rPr>
        <w:t>《济南市人民政府办公厅印发〈关于全面加强和改进新时代学校体育工作的实施方案〉和〈关于全面加强和改进新时代学校美育工作的实施方案〉的通知》（</w:t>
      </w:r>
      <w:r>
        <w:rPr>
          <w:rFonts w:ascii="仿宋_GB2312" w:eastAsia="仿宋_GB2312" w:hAnsi="仿宋_GB2312" w:cs="仿宋_GB2312" w:hint="eastAsia"/>
          <w:sz w:val="32"/>
          <w:szCs w:val="32"/>
        </w:rPr>
        <w:t>济政办字[2022]56号）文件</w:t>
      </w:r>
      <w:r>
        <w:rPr>
          <w:rFonts w:ascii="仿宋_GB2312" w:eastAsia="仿宋_GB2312" w:hAnsi="宋体" w:cs="仿宋_GB2312" w:hint="eastAsia"/>
          <w:kern w:val="0"/>
          <w:sz w:val="32"/>
          <w:szCs w:val="32"/>
        </w:rPr>
        <w:t xml:space="preserve">要求，规范市级高水平学生艺术团的管理工作，提升整体水平和层次，推动全市学校美育工作高质量发展，特制定本办法。 </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kern w:val="0"/>
          <w:sz w:val="32"/>
          <w:szCs w:val="32"/>
        </w:rPr>
        <w:t>第一条</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 xml:space="preserve">市级高水平学生艺术团管理工作应坚持以习近平新时代中国特色社会主义思想为指导，全面贯彻党的教育方针，以立德树人为根本，以社会主义核心价值观为引领，坚定文化自信，坚守艺术理想，勇于创新创造，遵循普及与提高相结合、学习与实践相结合的原则，引导广大青少年学生了解国内外优秀艺术成果，掌握艺术技能，提高审美和人文素养，激发创新意识，增强创造能力。 </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hint="eastAsia"/>
          <w:kern w:val="0"/>
          <w:sz w:val="32"/>
          <w:szCs w:val="32"/>
        </w:rPr>
        <w:t xml:space="preserve">第二条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 xml:space="preserve">市教育局成立济南市高水平学生艺术团联盟，对市级高水平学生艺术团工作进行统筹管理和规划指导。围绕艺术团培育建设制定工作计划和具体方案，组织各类交流展示活动，邀请专家开展专业培训，宣传推广学生艺术团经验做法，定期开展跟踪监测和综合评价等。 </w:t>
      </w:r>
    </w:p>
    <w:p w:rsidR="00F830A7" w:rsidRDefault="00861324" w:rsidP="00E54401">
      <w:pPr>
        <w:widowControl/>
        <w:adjustRightInd w:val="0"/>
        <w:snapToGrid w:val="0"/>
        <w:spacing w:line="600" w:lineRule="exact"/>
        <w:ind w:firstLineChars="200" w:firstLine="640"/>
        <w:rPr>
          <w:sz w:val="32"/>
          <w:szCs w:val="32"/>
        </w:rPr>
      </w:pPr>
      <w:r>
        <w:rPr>
          <w:rFonts w:ascii="黑体" w:eastAsia="黑体" w:hAnsi="宋体" w:cs="黑体" w:hint="eastAsia"/>
          <w:kern w:val="0"/>
          <w:sz w:val="32"/>
          <w:szCs w:val="32"/>
        </w:rPr>
        <w:t xml:space="preserve">第三条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各</w:t>
      </w:r>
      <w:proofErr w:type="gramStart"/>
      <w:r>
        <w:rPr>
          <w:rFonts w:ascii="仿宋_GB2312" w:eastAsia="仿宋_GB2312" w:hAnsi="宋体" w:cs="仿宋_GB2312" w:hint="eastAsia"/>
          <w:kern w:val="0"/>
          <w:sz w:val="32"/>
          <w:szCs w:val="32"/>
        </w:rPr>
        <w:t>区县教体局</w:t>
      </w:r>
      <w:proofErr w:type="gramEnd"/>
      <w:r>
        <w:rPr>
          <w:rFonts w:ascii="仿宋_GB2312" w:eastAsia="仿宋_GB2312" w:hAnsi="宋体" w:cs="仿宋_GB2312" w:hint="eastAsia"/>
          <w:kern w:val="0"/>
          <w:sz w:val="32"/>
          <w:szCs w:val="32"/>
        </w:rPr>
        <w:t>、各直属学校应强化对本区域、本校市级高水平学生艺术团工作的日常管理。学校应明确分管校领导</w:t>
      </w:r>
      <w:r>
        <w:rPr>
          <w:rFonts w:ascii="仿宋_GB2312" w:eastAsia="仿宋_GB2312" w:hAnsi="宋体" w:cs="仿宋_GB2312" w:hint="eastAsia"/>
          <w:kern w:val="0"/>
          <w:sz w:val="32"/>
          <w:szCs w:val="32"/>
        </w:rPr>
        <w:lastRenderedPageBreak/>
        <w:t xml:space="preserve">和主管部门；市级高水平学生艺术团建设应纳入学校年度工作计划；建立健全排练、演出、艺术团成员管理等规章制度。 </w:t>
      </w:r>
    </w:p>
    <w:p w:rsidR="00F830A7" w:rsidRDefault="00861324" w:rsidP="00E54401">
      <w:pPr>
        <w:widowControl/>
        <w:adjustRightInd w:val="0"/>
        <w:snapToGrid w:val="0"/>
        <w:spacing w:line="600" w:lineRule="exact"/>
        <w:ind w:firstLineChars="200" w:firstLine="640"/>
        <w:rPr>
          <w:sz w:val="32"/>
          <w:szCs w:val="32"/>
        </w:rPr>
      </w:pPr>
      <w:r>
        <w:rPr>
          <w:rFonts w:ascii="黑体" w:eastAsia="黑体" w:hAnsi="宋体" w:cs="黑体" w:hint="eastAsia"/>
          <w:kern w:val="0"/>
          <w:sz w:val="32"/>
          <w:szCs w:val="32"/>
        </w:rPr>
        <w:t xml:space="preserve">第四条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市级高水平学生艺术团应配备1至2名常任行政管理人员，负责日常管理工作；应按“一团</w:t>
      </w:r>
      <w:proofErr w:type="gramStart"/>
      <w:r>
        <w:rPr>
          <w:rFonts w:ascii="仿宋_GB2312" w:eastAsia="仿宋_GB2312" w:hAnsi="宋体" w:cs="仿宋_GB2312" w:hint="eastAsia"/>
          <w:kern w:val="0"/>
          <w:sz w:val="32"/>
          <w:szCs w:val="32"/>
        </w:rPr>
        <w:t>一</w:t>
      </w:r>
      <w:proofErr w:type="gramEnd"/>
      <w:r>
        <w:rPr>
          <w:rFonts w:ascii="仿宋_GB2312" w:eastAsia="仿宋_GB2312" w:hAnsi="宋体" w:cs="仿宋_GB2312" w:hint="eastAsia"/>
          <w:kern w:val="0"/>
          <w:sz w:val="32"/>
          <w:szCs w:val="32"/>
        </w:rPr>
        <w:t xml:space="preserve">教师”的原则，配备专职指导教师，负责团员选拔培训、节目编创、日常管理等工作。在此基础上，学校可根据需要，配备兼职指导教师。 </w:t>
      </w:r>
    </w:p>
    <w:p w:rsidR="00F830A7" w:rsidRDefault="00861324" w:rsidP="00E54401">
      <w:pPr>
        <w:widowControl/>
        <w:adjustRightInd w:val="0"/>
        <w:snapToGrid w:val="0"/>
        <w:spacing w:line="600" w:lineRule="exact"/>
        <w:ind w:firstLineChars="200" w:firstLine="640"/>
        <w:rPr>
          <w:sz w:val="32"/>
          <w:szCs w:val="32"/>
        </w:rPr>
      </w:pPr>
      <w:r>
        <w:rPr>
          <w:rFonts w:ascii="黑体" w:eastAsia="黑体" w:hAnsi="宋体" w:cs="黑体" w:hint="eastAsia"/>
          <w:kern w:val="0"/>
          <w:sz w:val="32"/>
          <w:szCs w:val="32"/>
        </w:rPr>
        <w:t xml:space="preserve">第五条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学校应切实做好</w:t>
      </w:r>
      <w:r>
        <w:rPr>
          <w:rFonts w:ascii="仿宋_GB2312" w:eastAsia="仿宋_GB2312" w:hAnsi="宋体" w:cs="仿宋_GB2312"/>
          <w:kern w:val="0"/>
          <w:sz w:val="32"/>
          <w:szCs w:val="32"/>
        </w:rPr>
        <w:t>市</w:t>
      </w:r>
      <w:r>
        <w:rPr>
          <w:rFonts w:ascii="仿宋_GB2312" w:eastAsia="仿宋_GB2312" w:hAnsi="宋体" w:cs="仿宋_GB2312" w:hint="eastAsia"/>
          <w:kern w:val="0"/>
          <w:sz w:val="32"/>
          <w:szCs w:val="32"/>
        </w:rPr>
        <w:t>级高水平学生艺术团指导教师的培训和管理工作，为教师职业发展提供必要的工作条件。专职指导教师每年至少参加 1 次业务培训。教师组织艺术团排练、演出等，应在评优评先和发放工资待遇中计</w:t>
      </w:r>
      <w:proofErr w:type="gramStart"/>
      <w:r>
        <w:rPr>
          <w:rFonts w:ascii="仿宋_GB2312" w:eastAsia="仿宋_GB2312" w:hAnsi="宋体" w:cs="仿宋_GB2312" w:hint="eastAsia"/>
          <w:kern w:val="0"/>
          <w:sz w:val="32"/>
          <w:szCs w:val="32"/>
        </w:rPr>
        <w:t>入指导</w:t>
      </w:r>
      <w:proofErr w:type="gramEnd"/>
      <w:r>
        <w:rPr>
          <w:rFonts w:ascii="仿宋_GB2312" w:eastAsia="仿宋_GB2312" w:hAnsi="宋体" w:cs="仿宋_GB2312" w:hint="eastAsia"/>
          <w:kern w:val="0"/>
          <w:sz w:val="32"/>
          <w:szCs w:val="32"/>
        </w:rPr>
        <w:t>教师工作量。教师指导艺术团参加教育部</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省教育厅</w:t>
      </w:r>
      <w:r>
        <w:rPr>
          <w:rFonts w:ascii="仿宋_GB2312" w:eastAsia="仿宋_GB2312" w:hAnsi="宋体" w:cs="仿宋_GB2312"/>
          <w:kern w:val="0"/>
          <w:sz w:val="32"/>
          <w:szCs w:val="32"/>
        </w:rPr>
        <w:t>或市教育局</w:t>
      </w:r>
      <w:r>
        <w:rPr>
          <w:rFonts w:ascii="仿宋_GB2312" w:eastAsia="仿宋_GB2312" w:hAnsi="宋体" w:cs="仿宋_GB2312" w:hint="eastAsia"/>
          <w:kern w:val="0"/>
          <w:sz w:val="32"/>
          <w:szCs w:val="32"/>
        </w:rPr>
        <w:t>组织的学生艺术展演活动获得的国家级</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省级</w:t>
      </w:r>
      <w:r>
        <w:rPr>
          <w:rFonts w:ascii="仿宋_GB2312" w:eastAsia="仿宋_GB2312" w:hAnsi="宋体" w:cs="仿宋_GB2312"/>
          <w:kern w:val="0"/>
          <w:sz w:val="32"/>
          <w:szCs w:val="32"/>
        </w:rPr>
        <w:t>或市级</w:t>
      </w:r>
      <w:r>
        <w:rPr>
          <w:rFonts w:ascii="仿宋_GB2312" w:eastAsia="仿宋_GB2312" w:hAnsi="宋体" w:cs="仿宋_GB2312" w:hint="eastAsia"/>
          <w:kern w:val="0"/>
          <w:sz w:val="32"/>
          <w:szCs w:val="32"/>
        </w:rPr>
        <w:t xml:space="preserve">奖项视同教师教学成果,在参加教学科研工作评定、职务职称晋升评审、绩效工资内部分配等方面,享受与其他学科教师同等待遇。 </w:t>
      </w:r>
    </w:p>
    <w:p w:rsidR="00F830A7" w:rsidRDefault="00861324" w:rsidP="00E54401">
      <w:pPr>
        <w:widowControl/>
        <w:adjustRightInd w:val="0"/>
        <w:snapToGrid w:val="0"/>
        <w:spacing w:line="600" w:lineRule="exact"/>
        <w:ind w:firstLineChars="200" w:firstLine="640"/>
        <w:rPr>
          <w:rFonts w:ascii="仿宋_GB2312" w:eastAsia="仿宋_GB2312" w:hAnsi="宋体" w:cs="仿宋_GB2312"/>
          <w:kern w:val="0"/>
          <w:sz w:val="32"/>
          <w:szCs w:val="32"/>
        </w:rPr>
      </w:pPr>
      <w:r>
        <w:rPr>
          <w:rFonts w:ascii="黑体" w:eastAsia="黑体" w:hAnsi="宋体" w:cs="黑体" w:hint="eastAsia"/>
          <w:kern w:val="0"/>
          <w:sz w:val="32"/>
          <w:szCs w:val="32"/>
        </w:rPr>
        <w:t xml:space="preserve">第六条  </w:t>
      </w:r>
      <w:r>
        <w:rPr>
          <w:rFonts w:ascii="仿宋_GB2312" w:eastAsia="仿宋_GB2312" w:hAnsi="宋体" w:cs="仿宋_GB2312" w:hint="eastAsia"/>
          <w:kern w:val="0"/>
          <w:sz w:val="32"/>
          <w:szCs w:val="32"/>
        </w:rPr>
        <w:t>市级高水平学生艺术团在教学课程外，每周应安排固定排练时间，寒暑假可根据情况安排时间集中排练或组织夏（冬）令营。</w:t>
      </w:r>
    </w:p>
    <w:p w:rsidR="00F830A7" w:rsidRDefault="00861324" w:rsidP="00E54401">
      <w:pPr>
        <w:widowControl/>
        <w:adjustRightInd w:val="0"/>
        <w:snapToGrid w:val="0"/>
        <w:spacing w:line="600" w:lineRule="exact"/>
        <w:ind w:firstLineChars="200" w:firstLine="640"/>
        <w:rPr>
          <w:sz w:val="32"/>
          <w:szCs w:val="32"/>
        </w:rPr>
      </w:pPr>
      <w:r>
        <w:rPr>
          <w:rFonts w:ascii="黑体" w:eastAsia="黑体" w:hAnsi="宋体" w:cs="黑体" w:hint="eastAsia"/>
          <w:kern w:val="0"/>
          <w:sz w:val="32"/>
          <w:szCs w:val="32"/>
        </w:rPr>
        <w:t xml:space="preserve">第七条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学校应设立</w:t>
      </w:r>
      <w:r>
        <w:rPr>
          <w:rFonts w:ascii="仿宋_GB2312" w:eastAsia="仿宋_GB2312" w:hAnsi="宋体" w:cs="仿宋_GB2312"/>
          <w:kern w:val="0"/>
          <w:sz w:val="32"/>
          <w:szCs w:val="32"/>
        </w:rPr>
        <w:t>市</w:t>
      </w:r>
      <w:r>
        <w:rPr>
          <w:rFonts w:ascii="仿宋_GB2312" w:eastAsia="仿宋_GB2312" w:hAnsi="宋体" w:cs="仿宋_GB2312" w:hint="eastAsia"/>
          <w:kern w:val="0"/>
          <w:sz w:val="32"/>
          <w:szCs w:val="32"/>
        </w:rPr>
        <w:t>级高水平学生艺术团专项经费用于艺术团活动和建设。允许艺术团接受社会及个人捐赠。</w:t>
      </w:r>
      <w:r>
        <w:rPr>
          <w:rFonts w:ascii="仿宋_GB2312" w:eastAsia="仿宋_GB2312" w:hAnsi="仿宋_GB2312" w:cs="仿宋_GB2312" w:hint="eastAsia"/>
          <w:kern w:val="0"/>
          <w:sz w:val="32"/>
          <w:szCs w:val="32"/>
          <w:shd w:val="clear" w:color="auto" w:fill="FFFFFF"/>
        </w:rPr>
        <w:t>探索建立通过政府购买服务、聘用优秀文艺工作者兼职、与驻济高校和专业机构合作等形式促进学生高水平艺术团的发展。</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hint="eastAsia"/>
          <w:kern w:val="0"/>
          <w:sz w:val="32"/>
          <w:szCs w:val="32"/>
        </w:rPr>
        <w:lastRenderedPageBreak/>
        <w:t xml:space="preserve">第八条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 xml:space="preserve">市级高水平学生艺术团应有专门的办公场地、办公设备，并按照不同类型艺术团的特点和相应标准要求配备场地、设施和器材。 </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hint="eastAsia"/>
          <w:kern w:val="0"/>
          <w:sz w:val="32"/>
          <w:szCs w:val="32"/>
        </w:rPr>
        <w:t>第九条</w:t>
      </w:r>
      <w:r w:rsidR="00E54401">
        <w:rPr>
          <w:rFonts w:ascii="黑体" w:eastAsia="黑体" w:hAnsi="宋体" w:cs="黑体" w:hint="eastAsia"/>
          <w:kern w:val="0"/>
          <w:sz w:val="32"/>
          <w:szCs w:val="32"/>
        </w:rPr>
        <w:t xml:space="preserve"> </w:t>
      </w:r>
      <w:r>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 xml:space="preserve">市级高水平学生艺术团的团员人数应按照《济南市高水平学生艺术团发展三年规划》中规定的艺术团类型要求配备，应有完整的后备团员培养招收计划，艺术团应适时面向全体在校学生公开招收新团员，做好新老团员的交替工作。 </w:t>
      </w:r>
    </w:p>
    <w:p w:rsidR="00F830A7" w:rsidRDefault="00861324" w:rsidP="00562BE8">
      <w:pPr>
        <w:widowControl/>
        <w:adjustRightInd w:val="0"/>
        <w:snapToGrid w:val="0"/>
        <w:spacing w:line="580" w:lineRule="exact"/>
        <w:ind w:firstLineChars="200" w:firstLine="640"/>
        <w:rPr>
          <w:rFonts w:ascii="仿宋_GB2312" w:eastAsia="仿宋_GB2312" w:hAnsi="宋体" w:cs="仿宋_GB2312"/>
          <w:kern w:val="0"/>
          <w:sz w:val="32"/>
          <w:szCs w:val="32"/>
        </w:rPr>
      </w:pPr>
      <w:r>
        <w:rPr>
          <w:rFonts w:ascii="黑体" w:eastAsia="黑体" w:hAnsi="宋体" w:cs="黑体" w:hint="eastAsia"/>
          <w:kern w:val="0"/>
          <w:sz w:val="32"/>
          <w:szCs w:val="32"/>
        </w:rPr>
        <w:t xml:space="preserve">第十条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市级高水平学生艺术团每学期至少在校内组织 1场专场演出。艺术团应积极参加学校主管部门组织举办的各类艺术展演活动，并根据主管部门的要求，按时高质量地完成演出任务。</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hint="eastAsia"/>
          <w:kern w:val="0"/>
          <w:sz w:val="32"/>
          <w:szCs w:val="32"/>
        </w:rPr>
        <w:t xml:space="preserve">第十一条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 xml:space="preserve">市级高水平学生艺术团应有一批保留节目、曲目或作品，能适应举办大型文艺演出及专场音乐会的需要，并积极创编、排练、演出、展示若干个具有较高质量，反映本校文化传统、学科特点、行业特色、地域特征的新作品。 </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hint="eastAsia"/>
          <w:kern w:val="0"/>
          <w:sz w:val="32"/>
          <w:szCs w:val="32"/>
        </w:rPr>
        <w:t>第十二条</w:t>
      </w:r>
      <w:r w:rsidR="00E54401">
        <w:rPr>
          <w:rFonts w:ascii="黑体" w:eastAsia="黑体" w:hAnsi="宋体" w:cs="黑体" w:hint="eastAsia"/>
          <w:kern w:val="0"/>
          <w:sz w:val="32"/>
          <w:szCs w:val="32"/>
        </w:rPr>
        <w:t xml:space="preserve"> </w:t>
      </w:r>
      <w:r>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 xml:space="preserve">市级高水平学生艺术团参加上级教育行政部门组织的艺术活动或参加校际、地区交流演出每年不低于 2 场。学校应对代表济南市参加山东省展演活动和代表山东省参加全国展演活动成绩优异的艺术团成员和指导教师给予一定奖励。 </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hint="eastAsia"/>
          <w:kern w:val="0"/>
          <w:sz w:val="32"/>
          <w:szCs w:val="32"/>
        </w:rPr>
        <w:t xml:space="preserve">第十三条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市级高水平学生艺术团采取年度自评、动态管理及定期评估的方式进行日常管理。各市级高水平学生艺术团年度工作总结应在学校网站公示。市教育局不定期以实地考核的方式</w:t>
      </w:r>
      <w:r>
        <w:rPr>
          <w:rFonts w:ascii="仿宋_GB2312" w:eastAsia="仿宋_GB2312" w:hAnsi="宋体" w:cs="仿宋_GB2312" w:hint="eastAsia"/>
          <w:kern w:val="0"/>
          <w:sz w:val="32"/>
          <w:szCs w:val="32"/>
        </w:rPr>
        <w:lastRenderedPageBreak/>
        <w:t>抽检部分艺术团。近三年内在济南市中小学班级文化艺术节活动中获得一等奖的艺术团予以免检，近三年内没有参加济南市中小学班级</w:t>
      </w:r>
      <w:bookmarkStart w:id="0" w:name="_GoBack"/>
      <w:bookmarkEnd w:id="0"/>
      <w:r>
        <w:rPr>
          <w:rFonts w:ascii="仿宋_GB2312" w:eastAsia="仿宋_GB2312" w:hAnsi="宋体" w:cs="仿宋_GB2312" w:hint="eastAsia"/>
          <w:kern w:val="0"/>
          <w:sz w:val="32"/>
          <w:szCs w:val="32"/>
        </w:rPr>
        <w:t xml:space="preserve">文化艺术节活动的艺术团视为考核不合格。对考核不合格和抽检不合格的艺术团撤销其称号。 </w:t>
      </w:r>
    </w:p>
    <w:p w:rsidR="00F830A7" w:rsidRDefault="00861324" w:rsidP="00562BE8">
      <w:pPr>
        <w:widowControl/>
        <w:adjustRightInd w:val="0"/>
        <w:snapToGrid w:val="0"/>
        <w:spacing w:line="580" w:lineRule="exact"/>
        <w:ind w:firstLineChars="200" w:firstLine="640"/>
        <w:rPr>
          <w:rFonts w:ascii="仿宋_GB2312" w:eastAsia="仿宋_GB2312" w:hAnsi="宋体" w:cs="仿宋_GB2312"/>
          <w:kern w:val="0"/>
          <w:sz w:val="32"/>
          <w:szCs w:val="32"/>
        </w:rPr>
      </w:pPr>
      <w:r>
        <w:rPr>
          <w:rFonts w:ascii="黑体" w:eastAsia="黑体" w:hAnsi="宋体" w:cs="黑体" w:hint="eastAsia"/>
          <w:kern w:val="0"/>
          <w:sz w:val="32"/>
          <w:szCs w:val="32"/>
        </w:rPr>
        <w:t xml:space="preserve">第十四条 </w:t>
      </w:r>
      <w:r w:rsidR="00E54401">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根据全市美育改革发展规划，结合建设整体布局，适时吸纳补充高水平学生艺术团。</w:t>
      </w:r>
    </w:p>
    <w:p w:rsidR="00F830A7" w:rsidRDefault="00861324" w:rsidP="00562BE8">
      <w:pPr>
        <w:widowControl/>
        <w:adjustRightInd w:val="0"/>
        <w:snapToGrid w:val="0"/>
        <w:spacing w:line="580" w:lineRule="exact"/>
        <w:ind w:firstLineChars="200" w:firstLine="640"/>
        <w:rPr>
          <w:rFonts w:ascii="黑体" w:eastAsia="黑体" w:hAnsi="宋体" w:cs="黑体"/>
          <w:kern w:val="0"/>
          <w:sz w:val="32"/>
          <w:szCs w:val="32"/>
        </w:rPr>
      </w:pPr>
      <w:r>
        <w:rPr>
          <w:rFonts w:ascii="黑体" w:eastAsia="黑体" w:hAnsi="宋体" w:cs="黑体" w:hint="eastAsia"/>
          <w:kern w:val="0"/>
          <w:sz w:val="32"/>
          <w:szCs w:val="32"/>
        </w:rPr>
        <w:t>第十五条</w:t>
      </w:r>
      <w:r>
        <w:rPr>
          <w:rFonts w:ascii="仿宋_GB2312" w:eastAsia="仿宋_GB2312" w:hAnsi="宋体" w:cs="仿宋_GB2312" w:hint="eastAsia"/>
          <w:kern w:val="0"/>
          <w:sz w:val="32"/>
          <w:szCs w:val="32"/>
        </w:rPr>
        <w:t xml:space="preserve"> </w:t>
      </w:r>
      <w:r w:rsidR="00E54401">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市教育局视艺术团类型、规模等因素对市级高水平学生艺术团给予一定的资金支持，</w:t>
      </w:r>
      <w:proofErr w:type="gramStart"/>
      <w:r>
        <w:rPr>
          <w:rFonts w:ascii="仿宋_GB2312" w:eastAsia="仿宋_GB2312" w:hAnsi="宋体" w:cs="仿宋_GB2312" w:hint="eastAsia"/>
          <w:kern w:val="0"/>
          <w:sz w:val="32"/>
          <w:szCs w:val="32"/>
        </w:rPr>
        <w:t>区县教体局</w:t>
      </w:r>
      <w:proofErr w:type="gramEnd"/>
      <w:r>
        <w:rPr>
          <w:rFonts w:ascii="仿宋_GB2312" w:eastAsia="仿宋_GB2312" w:hAnsi="宋体" w:cs="仿宋_GB2312" w:hint="eastAsia"/>
          <w:kern w:val="0"/>
          <w:sz w:val="32"/>
          <w:szCs w:val="32"/>
        </w:rPr>
        <w:t>应参考市级做法对高水平学生艺术团的发展提供资金保障。</w:t>
      </w:r>
    </w:p>
    <w:p w:rsidR="00F830A7" w:rsidRDefault="00861324" w:rsidP="00562BE8">
      <w:pPr>
        <w:widowControl/>
        <w:adjustRightInd w:val="0"/>
        <w:snapToGrid w:val="0"/>
        <w:spacing w:line="580" w:lineRule="exact"/>
        <w:ind w:firstLineChars="200" w:firstLine="640"/>
        <w:rPr>
          <w:sz w:val="32"/>
          <w:szCs w:val="32"/>
        </w:rPr>
      </w:pPr>
      <w:r>
        <w:rPr>
          <w:rFonts w:ascii="黑体" w:eastAsia="黑体" w:hAnsi="宋体" w:cs="黑体" w:hint="eastAsia"/>
          <w:kern w:val="0"/>
          <w:sz w:val="32"/>
          <w:szCs w:val="32"/>
        </w:rPr>
        <w:t>第十六条</w:t>
      </w:r>
      <w:r w:rsidR="00E54401">
        <w:rPr>
          <w:rFonts w:ascii="黑体" w:eastAsia="黑体" w:hAnsi="宋体" w:cs="黑体" w:hint="eastAsia"/>
          <w:kern w:val="0"/>
          <w:sz w:val="32"/>
          <w:szCs w:val="32"/>
        </w:rPr>
        <w:t xml:space="preserve"> </w:t>
      </w:r>
      <w:r>
        <w:rPr>
          <w:rFonts w:ascii="黑体" w:eastAsia="黑体" w:hAnsi="宋体" w:cs="黑体" w:hint="eastAsia"/>
          <w:kern w:val="0"/>
          <w:sz w:val="32"/>
          <w:szCs w:val="32"/>
        </w:rPr>
        <w:t xml:space="preserve"> </w:t>
      </w:r>
      <w:r>
        <w:rPr>
          <w:rFonts w:ascii="仿宋_GB2312" w:eastAsia="仿宋_GB2312" w:hAnsi="宋体" w:cs="仿宋_GB2312" w:hint="eastAsia"/>
          <w:kern w:val="0"/>
          <w:sz w:val="32"/>
          <w:szCs w:val="32"/>
        </w:rPr>
        <w:t>本办法自公布之日起实施。</w:t>
      </w:r>
    </w:p>
    <w:p w:rsidR="00F830A7" w:rsidRDefault="00F830A7" w:rsidP="00562BE8">
      <w:pPr>
        <w:spacing w:line="580" w:lineRule="exact"/>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3D67E6" w:rsidRDefault="003D67E6" w:rsidP="00E54401">
      <w:pPr>
        <w:pStyle w:val="a0"/>
      </w:pPr>
    </w:p>
    <w:p w:rsidR="003D67E6" w:rsidRDefault="003D67E6"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Default="00E54401" w:rsidP="00E54401">
      <w:pPr>
        <w:pStyle w:val="a0"/>
      </w:pPr>
    </w:p>
    <w:p w:rsidR="00E54401" w:rsidRPr="003D67E6" w:rsidRDefault="00295BBF" w:rsidP="00861324">
      <w:pPr>
        <w:spacing w:line="580" w:lineRule="exact"/>
        <w:ind w:firstLineChars="49" w:firstLine="137"/>
      </w:pPr>
      <w:r w:rsidRPr="00295BBF">
        <w:rPr>
          <w:rFonts w:ascii="仿宋_GB2312" w:eastAsia="仿宋_GB2312" w:hAnsiTheme="minorHAnsi" w:cstheme="minorBidi"/>
          <w:noProof/>
          <w:color w:val="000000"/>
          <w:sz w:val="28"/>
          <w:szCs w:val="28"/>
        </w:rPr>
        <w:pict>
          <v:line id="直线 5" o:spid="_x0000_s2051" style="position:absolute;left:0;text-align:left;z-index:251660288" from="-7pt,30.55pt" to="443pt,30.55pt" o:gfxdata="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WL4JbTAAAABgEA&#10;AA8AAAAAAAAAAQAgAAAAIgAAAGRycy9kb3ducmV2LnhtbFBLAQIUABQAAAAIAIdO4kDE+7Xo5gEA&#10;ANsDAAAOAAAAAAAAAAEAIAAAACIBAABkcnMvZTJvRG9jLnhtbFBLBQYAAAAABgAGAFkBAAB6BQAA&#10;AAA=&#10;"/>
        </w:pict>
      </w:r>
      <w:r w:rsidRPr="00295BBF">
        <w:rPr>
          <w:rFonts w:ascii="仿宋_GB2312" w:eastAsia="仿宋_GB2312" w:hAnsiTheme="minorHAnsi" w:cstheme="minorBidi"/>
          <w:noProof/>
          <w:color w:val="000000"/>
          <w:sz w:val="28"/>
          <w:szCs w:val="28"/>
        </w:rPr>
        <w:pict>
          <v:line id="直线 4" o:spid="_x0000_s2052" style="position:absolute;left:0;text-align:left;z-index:251661312" from="-7pt,-.2pt" to="443pt,-.2pt" o:gfxdata="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3AvDdEAAAAEAQAA&#10;DwAAAAAAAAABACAAAAAiAAAAZHJzL2Rvd25yZXYueG1sUEsBAhQAFAAAAAgAh07iQCMSXHvnAQAA&#10;2wMAAA4AAAAAAAAAAQAgAAAAIAEAAGRycy9lMm9Eb2MueG1sUEsFBgAAAAAGAAYAWQEAAHkFAAAA&#10;AA==&#10;"/>
        </w:pict>
      </w:r>
      <w:r w:rsidR="003D67E6" w:rsidRPr="00E540CA">
        <w:rPr>
          <w:rFonts w:ascii="仿宋_GB2312" w:eastAsia="仿宋_GB2312" w:hint="eastAsia"/>
          <w:color w:val="000000"/>
          <w:sz w:val="28"/>
          <w:szCs w:val="28"/>
        </w:rPr>
        <w:t>济南市教育局办公室</w:t>
      </w:r>
      <w:r w:rsidR="003D67E6">
        <w:rPr>
          <w:rFonts w:ascii="仿宋_GB2312" w:eastAsia="仿宋_GB2312" w:hint="eastAsia"/>
          <w:color w:val="000000"/>
          <w:sz w:val="28"/>
          <w:szCs w:val="28"/>
        </w:rPr>
        <w:t xml:space="preserve">              </w:t>
      </w:r>
      <w:r w:rsidR="003D67E6" w:rsidRPr="00E540CA">
        <w:rPr>
          <w:rFonts w:ascii="仿宋_GB2312" w:eastAsia="仿宋_GB2312" w:hint="eastAsia"/>
          <w:color w:val="000000"/>
          <w:sz w:val="28"/>
          <w:szCs w:val="28"/>
        </w:rPr>
        <w:t xml:space="preserve">     </w:t>
      </w:r>
      <w:r w:rsidR="003D67E6">
        <w:rPr>
          <w:rFonts w:ascii="仿宋_GB2312" w:eastAsia="仿宋_GB2312" w:hint="eastAsia"/>
          <w:color w:val="000000"/>
          <w:sz w:val="28"/>
          <w:szCs w:val="28"/>
        </w:rPr>
        <w:t xml:space="preserve">   2023</w:t>
      </w:r>
      <w:r w:rsidR="003D67E6" w:rsidRPr="00E540CA">
        <w:rPr>
          <w:rFonts w:ascii="仿宋_GB2312" w:eastAsia="仿宋_GB2312" w:hint="eastAsia"/>
          <w:color w:val="000000"/>
          <w:sz w:val="28"/>
          <w:szCs w:val="28"/>
        </w:rPr>
        <w:t>年</w:t>
      </w:r>
      <w:r w:rsidR="003D67E6">
        <w:rPr>
          <w:rFonts w:ascii="仿宋_GB2312" w:eastAsia="仿宋_GB2312" w:hint="eastAsia"/>
          <w:color w:val="000000"/>
          <w:sz w:val="28"/>
          <w:szCs w:val="28"/>
        </w:rPr>
        <w:t>3</w:t>
      </w:r>
      <w:r w:rsidR="003D67E6" w:rsidRPr="00E540CA">
        <w:rPr>
          <w:rFonts w:ascii="仿宋_GB2312" w:eastAsia="仿宋_GB2312" w:hint="eastAsia"/>
          <w:color w:val="000000"/>
          <w:sz w:val="28"/>
          <w:szCs w:val="28"/>
        </w:rPr>
        <w:t>月</w:t>
      </w:r>
      <w:r w:rsidR="003D67E6">
        <w:rPr>
          <w:rFonts w:ascii="仿宋_GB2312" w:eastAsia="仿宋_GB2312" w:hint="eastAsia"/>
          <w:color w:val="000000"/>
          <w:sz w:val="28"/>
          <w:szCs w:val="28"/>
        </w:rPr>
        <w:t>24</w:t>
      </w:r>
      <w:r w:rsidR="003D67E6" w:rsidRPr="00E540CA">
        <w:rPr>
          <w:rFonts w:ascii="仿宋_GB2312" w:eastAsia="仿宋_GB2312" w:hint="eastAsia"/>
          <w:color w:val="000000"/>
          <w:sz w:val="28"/>
          <w:szCs w:val="28"/>
        </w:rPr>
        <w:t>日印发</w:t>
      </w:r>
    </w:p>
    <w:sectPr w:rsidR="00E54401" w:rsidRPr="003D67E6" w:rsidSect="00562BE8">
      <w:footerReference w:type="even" r:id="rId7"/>
      <w:footerReference w:type="default" r:id="rId8"/>
      <w:pgSz w:w="11906" w:h="16838"/>
      <w:pgMar w:top="1985" w:right="1474" w:bottom="1701"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0A7" w:rsidRDefault="00F830A7" w:rsidP="00F830A7">
      <w:r>
        <w:separator/>
      </w:r>
    </w:p>
  </w:endnote>
  <w:endnote w:type="continuationSeparator" w:id="1">
    <w:p w:rsidR="00F830A7" w:rsidRDefault="00F830A7" w:rsidP="00F83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38CF7CFA" w:usb2="00082016" w:usb3="00000000" w:csb0="00040001" w:csb1="00000000"/>
  </w:font>
  <w:font w:name="E-BX">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955"/>
      <w:docPartObj>
        <w:docPartGallery w:val="Page Numbers (Bottom of Page)"/>
        <w:docPartUnique/>
      </w:docPartObj>
    </w:sdtPr>
    <w:sdtContent>
      <w:p w:rsidR="00562BE8" w:rsidRDefault="00295BBF">
        <w:pPr>
          <w:pStyle w:val="a0"/>
        </w:pPr>
        <w:fldSimple w:instr=" PAGE   \* MERGEFORMAT ">
          <w:r w:rsidR="007A768F" w:rsidRPr="007A768F">
            <w:rPr>
              <w:noProof/>
              <w:lang w:val="zh-CN"/>
            </w:rPr>
            <w:t>-</w:t>
          </w:r>
          <w:r w:rsidR="007A768F">
            <w:rPr>
              <w:noProof/>
            </w:rPr>
            <w:t xml:space="preserve"> 10 -</w:t>
          </w:r>
        </w:fldSimple>
      </w:p>
    </w:sdtContent>
  </w:sdt>
  <w:p w:rsidR="00562BE8" w:rsidRDefault="00562BE8">
    <w:pPr>
      <w:pStyle w:val="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954"/>
      <w:docPartObj>
        <w:docPartGallery w:val="Page Numbers (Bottom of Page)"/>
        <w:docPartUnique/>
      </w:docPartObj>
    </w:sdtPr>
    <w:sdtContent>
      <w:p w:rsidR="00562BE8" w:rsidRDefault="00295BBF">
        <w:pPr>
          <w:pStyle w:val="a0"/>
          <w:jc w:val="right"/>
        </w:pPr>
        <w:fldSimple w:instr=" PAGE   \* MERGEFORMAT ">
          <w:r w:rsidR="007A768F" w:rsidRPr="007A768F">
            <w:rPr>
              <w:noProof/>
              <w:lang w:val="zh-CN"/>
            </w:rPr>
            <w:t>-</w:t>
          </w:r>
          <w:r w:rsidR="007A768F">
            <w:rPr>
              <w:noProof/>
            </w:rPr>
            <w:t xml:space="preserve"> 9 -</w:t>
          </w:r>
        </w:fldSimple>
      </w:p>
    </w:sdtContent>
  </w:sdt>
  <w:p w:rsidR="00F830A7" w:rsidRDefault="00F830A7">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0A7" w:rsidRDefault="00F830A7" w:rsidP="00F830A7">
      <w:r>
        <w:separator/>
      </w:r>
    </w:p>
  </w:footnote>
  <w:footnote w:type="continuationSeparator" w:id="1">
    <w:p w:rsidR="00F830A7" w:rsidRDefault="00F830A7" w:rsidP="00F83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3"/>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mUyODczNzg4OWVhMzc4NGUzMzRmMmJhMGE3YzY4N2YifQ=="/>
  </w:docVars>
  <w:rsids>
    <w:rsidRoot w:val="00F830A7"/>
    <w:rsid w:val="0001637B"/>
    <w:rsid w:val="000824A7"/>
    <w:rsid w:val="00295BBF"/>
    <w:rsid w:val="003D67E6"/>
    <w:rsid w:val="00562BE8"/>
    <w:rsid w:val="007A768F"/>
    <w:rsid w:val="00861324"/>
    <w:rsid w:val="00AB13A4"/>
    <w:rsid w:val="00D120F2"/>
    <w:rsid w:val="00E54401"/>
    <w:rsid w:val="00F830A7"/>
    <w:rsid w:val="00FB60AE"/>
    <w:rsid w:val="17526E29"/>
    <w:rsid w:val="1B477F32"/>
    <w:rsid w:val="1BC5171B"/>
    <w:rsid w:val="1BD237E6"/>
    <w:rsid w:val="1F141342"/>
    <w:rsid w:val="50635DD3"/>
    <w:rsid w:val="53D30D12"/>
    <w:rsid w:val="6B4C5F19"/>
    <w:rsid w:val="729C4AD1"/>
    <w:rsid w:val="7B2E0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830A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F830A7"/>
    <w:pPr>
      <w:tabs>
        <w:tab w:val="center" w:pos="4153"/>
        <w:tab w:val="right" w:pos="8306"/>
      </w:tabs>
      <w:snapToGrid w:val="0"/>
      <w:jc w:val="left"/>
    </w:pPr>
    <w:rPr>
      <w:sz w:val="18"/>
      <w:szCs w:val="18"/>
    </w:rPr>
  </w:style>
  <w:style w:type="paragraph" w:styleId="a4">
    <w:name w:val="header"/>
    <w:basedOn w:val="a"/>
    <w:rsid w:val="00F830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ody Text Indent"/>
    <w:basedOn w:val="a"/>
    <w:link w:val="Char0"/>
    <w:rsid w:val="00562BE8"/>
    <w:pPr>
      <w:spacing w:after="120"/>
      <w:ind w:leftChars="200" w:left="420"/>
    </w:pPr>
  </w:style>
  <w:style w:type="character" w:customStyle="1" w:styleId="Char0">
    <w:name w:val="正文文本缩进 Char"/>
    <w:basedOn w:val="a1"/>
    <w:link w:val="a5"/>
    <w:rsid w:val="00562BE8"/>
    <w:rPr>
      <w:kern w:val="2"/>
      <w:sz w:val="21"/>
      <w:szCs w:val="24"/>
    </w:rPr>
  </w:style>
  <w:style w:type="paragraph" w:styleId="2">
    <w:name w:val="Body Text First Indent 2"/>
    <w:basedOn w:val="a5"/>
    <w:link w:val="2Char"/>
    <w:uiPriority w:val="99"/>
    <w:qFormat/>
    <w:rsid w:val="00562BE8"/>
    <w:pPr>
      <w:spacing w:after="0"/>
      <w:ind w:leftChars="0" w:left="0" w:firstLineChars="200" w:firstLine="420"/>
    </w:pPr>
    <w:rPr>
      <w:rFonts w:ascii="Calibri" w:eastAsia="仿宋_GB2312" w:hAnsi="Calibri"/>
      <w:sz w:val="32"/>
      <w:szCs w:val="20"/>
    </w:rPr>
  </w:style>
  <w:style w:type="character" w:customStyle="1" w:styleId="2Char">
    <w:name w:val="正文首行缩进 2 Char"/>
    <w:basedOn w:val="Char0"/>
    <w:link w:val="2"/>
    <w:uiPriority w:val="99"/>
    <w:rsid w:val="00562BE8"/>
    <w:rPr>
      <w:rFonts w:ascii="Calibri" w:eastAsia="仿宋_GB2312" w:hAnsi="Calibri"/>
      <w:sz w:val="32"/>
    </w:rPr>
  </w:style>
  <w:style w:type="character" w:customStyle="1" w:styleId="Char">
    <w:name w:val="页脚 Char"/>
    <w:basedOn w:val="a1"/>
    <w:link w:val="a0"/>
    <w:uiPriority w:val="99"/>
    <w:rsid w:val="00562BE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4430</Words>
  <Characters>364</Characters>
  <Application>Microsoft Office Word</Application>
  <DocSecurity>0</DocSecurity>
  <Lines>3</Lines>
  <Paragraphs>9</Paragraphs>
  <ScaleCrop>false</ScaleCrop>
  <Company>Microsoft</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9</cp:revision>
  <cp:lastPrinted>2023-03-29T07:23:00Z</cp:lastPrinted>
  <dcterms:created xsi:type="dcterms:W3CDTF">2023-03-29T07:19:00Z</dcterms:created>
  <dcterms:modified xsi:type="dcterms:W3CDTF">2023-03-30T01:32:00Z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C0D63BC7B09449038CD5BCBE67E80109</vt:lpwstr>
  </property>
  <property fmtid="{D5CDD505-2E9C-101B-9397-08002B2CF9AE}" pid="4" name="KSOSaveFontToCloudKey">
    <vt:lpwstr>511558796_cloud</vt:lpwstr>
  </property>
</Properties>
</file>