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CB023">
      <w:pPr>
        <w:pStyle w:val="5"/>
        <w:adjustRightInd w:val="0"/>
        <w:snapToGrid w:val="0"/>
        <w:jc w:val="center"/>
        <w:rPr>
          <w:rFonts w:hint="eastAsia" w:ascii="Times New Roman" w:hAnsi="Times New Roman"/>
          <w:color w:val="000000"/>
          <w:spacing w:val="-8"/>
          <w:sz w:val="34"/>
          <w:szCs w:val="34"/>
        </w:rPr>
      </w:pPr>
    </w:p>
    <w:tbl>
      <w:tblPr>
        <w:tblStyle w:val="14"/>
        <w:tblW w:w="8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03"/>
        <w:gridCol w:w="1642"/>
      </w:tblGrid>
      <w:tr w14:paraId="5FE5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2" w:hRule="atLeast"/>
          <w:jc w:val="center"/>
        </w:trPr>
        <w:tc>
          <w:tcPr>
            <w:tcW w:w="7148" w:type="dxa"/>
            <w:noWrap w:val="0"/>
            <w:vAlign w:val="center"/>
          </w:tcPr>
          <w:p w14:paraId="45B1AB73">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济南市教育局</w:t>
            </w:r>
          </w:p>
          <w:p w14:paraId="3EDF3785">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济南市公安局</w:t>
            </w:r>
          </w:p>
          <w:p w14:paraId="3FDA983D">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济南市民政局</w:t>
            </w:r>
          </w:p>
          <w:p w14:paraId="5533ADD1">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济南市人力资源和社会保障局</w:t>
            </w:r>
          </w:p>
          <w:p w14:paraId="1B2AB053">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济南市自然资源和规划局</w:t>
            </w:r>
          </w:p>
          <w:p w14:paraId="41A928F1">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济南市住房和城乡建设局</w:t>
            </w:r>
          </w:p>
          <w:p w14:paraId="4C6A00B5">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济南市卫生健康委员会</w:t>
            </w:r>
          </w:p>
          <w:p w14:paraId="12E4537C">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济南市市场监督管理局</w:t>
            </w:r>
          </w:p>
          <w:p w14:paraId="594A6C30">
            <w:pPr>
              <w:keepNext w:val="0"/>
              <w:keepLines w:val="0"/>
              <w:pageBreakBefore w:val="0"/>
              <w:widowControl w:val="0"/>
              <w:kinsoku/>
              <w:wordWrap/>
              <w:overflowPunct/>
              <w:topLinePunct w:val="0"/>
              <w:autoSpaceDE/>
              <w:autoSpaceDN/>
              <w:bidi w:val="0"/>
              <w:adjustRightInd w:val="0"/>
              <w:snapToGrid w:val="0"/>
              <w:spacing w:line="660" w:lineRule="exact"/>
              <w:jc w:val="distribute"/>
              <w:textAlignment w:val="auto"/>
              <w:rPr>
                <w:rFonts w:hint="eastAsia" w:ascii="方正小标宋简体" w:hAnsi="华文中宋" w:eastAsia="方正小标宋简体"/>
                <w:color w:val="FF0000"/>
                <w:w w:val="100"/>
                <w:sz w:val="50"/>
                <w:szCs w:val="50"/>
              </w:rPr>
            </w:pPr>
            <w:r>
              <w:rPr>
                <w:rFonts w:hint="eastAsia" w:ascii="方正小标宋简体" w:hAnsi="华文中宋" w:eastAsia="方正小标宋简体"/>
                <w:color w:val="FF0000"/>
                <w:w w:val="100"/>
                <w:sz w:val="50"/>
                <w:szCs w:val="50"/>
              </w:rPr>
              <w:t>济南市大数据局</w:t>
            </w:r>
          </w:p>
        </w:tc>
        <w:tc>
          <w:tcPr>
            <w:tcW w:w="1629" w:type="dxa"/>
            <w:noWrap w:val="0"/>
            <w:vAlign w:val="center"/>
          </w:tcPr>
          <w:p w14:paraId="3CA4B293">
            <w:pPr>
              <w:pStyle w:val="5"/>
              <w:spacing w:line="1360" w:lineRule="exact"/>
              <w:jc w:val="right"/>
              <w:rPr>
                <w:rFonts w:hint="eastAsia"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14:paraId="3BB09E76">
      <w:pPr>
        <w:pStyle w:val="5"/>
        <w:spacing w:line="500" w:lineRule="exact"/>
        <w:jc w:val="center"/>
        <w:rPr>
          <w:rFonts w:hint="eastAsia" w:ascii="Times New Roman" w:hAnsi="Times New Roman"/>
          <w:color w:val="000000"/>
        </w:rPr>
      </w:pPr>
    </w:p>
    <w:p w14:paraId="2538C369">
      <w:pPr>
        <w:pStyle w:val="5"/>
        <w:spacing w:line="500" w:lineRule="exact"/>
        <w:jc w:val="center"/>
        <w:rPr>
          <w:rFonts w:hint="eastAsia" w:ascii="Times New Roman" w:hAnsi="Times New Roman"/>
          <w:color w:val="000000"/>
        </w:rPr>
      </w:pPr>
    </w:p>
    <w:p w14:paraId="54CC227C">
      <w:pPr>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济教发〔202</w:t>
      </w:r>
      <w:r>
        <w:rPr>
          <w:rFonts w:hint="eastAsia" w:ascii="仿宋_GB2312" w:hAnsi="仿宋_GB2312" w:eastAsia="仿宋_GB2312" w:cs="仿宋_GB2312"/>
          <w:lang w:val="en-US" w:eastAsia="zh-CN"/>
        </w:rPr>
        <w:t>4</w:t>
      </w:r>
      <w:r>
        <w:rPr>
          <w:rFonts w:hint="eastAsia" w:ascii="仿宋_GB2312" w:hAnsi="仿宋_GB2312" w:eastAsia="仿宋_GB2312" w:cs="仿宋_GB2312"/>
        </w:rPr>
        <w:t>〕1</w:t>
      </w:r>
      <w:r>
        <w:rPr>
          <w:rFonts w:hint="eastAsia" w:ascii="仿宋_GB2312" w:hAnsi="仿宋_GB2312" w:eastAsia="仿宋_GB2312" w:cs="仿宋_GB2312"/>
          <w:lang w:val="en-US" w:eastAsia="zh-CN"/>
        </w:rPr>
        <w:t>5</w:t>
      </w:r>
      <w:r>
        <w:rPr>
          <w:rFonts w:hint="eastAsia" w:ascii="仿宋_GB2312" w:hAnsi="仿宋_GB2312" w:eastAsia="仿宋_GB2312" w:cs="仿宋_GB2312"/>
        </w:rPr>
        <w:t>号</w:t>
      </w:r>
    </w:p>
    <w:p w14:paraId="5F5D59A1">
      <w:pPr>
        <w:pStyle w:val="5"/>
        <w:spacing w:line="500" w:lineRule="exact"/>
        <w:jc w:val="center"/>
        <w:rPr>
          <w:rFonts w:hint="eastAsia" w:ascii="Times New Roman" w:hAnsi="Times New Roman"/>
          <w:color w:val="000000"/>
        </w:rPr>
      </w:pPr>
      <w:r>
        <w:rPr>
          <w:rFonts w:ascii="Times New Roman" w:hAnsi="Times New Roman"/>
          <w:color w:val="00000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5615940" cy="0"/>
                <wp:effectExtent l="0" t="9525" r="3810" b="9525"/>
                <wp:wrapNone/>
                <wp:docPr id="31" name="直线 37"/>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37" o:spid="_x0000_s1026" o:spt="20" style="position:absolute;left:0pt;margin-top:5.1pt;height:0pt;width:442.2pt;mso-position-horizontal:center;z-index:251659264;mso-width-relative:page;mso-height-relative:page;" filled="f" stroked="t" coordsize="21600,21600" o:gfxdata="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5T&#10;vAfVAAAABgEAAA8AAAAAAAAAAQAgAAAAIgAAAGRycy9kb3ducmV2LnhtbFBLAQIUABQAAAAIAIdO&#10;4kCPHDXj7QEAAN4DAAAOAAAAAAAAAAEAIAAAACQBAABkcnMvZTJvRG9jLnhtbFBLBQYAAAAABgAG&#10;AFkBAACDBQAAAAA=&#10;">
                <v:fill on="f" focussize="0,0"/>
                <v:stroke weight="1.5pt" color="#FF0000" joinstyle="round"/>
                <v:imagedata o:title=""/>
                <o:lock v:ext="edit" aspectratio="f"/>
              </v:line>
            </w:pict>
          </mc:Fallback>
        </mc:AlternateContent>
      </w:r>
    </w:p>
    <w:p w14:paraId="5DF941C5">
      <w:pPr>
        <w:pStyle w:val="5"/>
        <w:spacing w:line="500" w:lineRule="exact"/>
        <w:jc w:val="center"/>
        <w:rPr>
          <w:rFonts w:hint="eastAsia" w:ascii="Times New Roman" w:hAnsi="Times New Roman"/>
          <w:color w:val="000000"/>
        </w:rPr>
      </w:pPr>
    </w:p>
    <w:p w14:paraId="5850A1D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Times New Roman"/>
          <w:color w:val="000000"/>
          <w:sz w:val="44"/>
          <w:szCs w:val="44"/>
          <w:lang w:val="en-US" w:eastAsia="zh-CN"/>
        </w:rPr>
      </w:pPr>
      <w:bookmarkStart w:id="0" w:name="OLE_LINK1"/>
      <w:r>
        <w:rPr>
          <w:rFonts w:hint="eastAsia" w:ascii="方正小标宋简体" w:hAnsi="黑体" w:eastAsia="方正小标宋简体" w:cs="Times New Roman"/>
          <w:color w:val="000000"/>
          <w:sz w:val="44"/>
          <w:szCs w:val="44"/>
          <w:lang w:val="en-US" w:eastAsia="zh-CN"/>
        </w:rPr>
        <w:t>济南市教育局等9部门</w:t>
      </w:r>
    </w:p>
    <w:p w14:paraId="1E3EB94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Times New Roman"/>
          <w:color w:val="000000"/>
          <w:sz w:val="44"/>
          <w:szCs w:val="44"/>
          <w:lang w:val="en-US" w:eastAsia="zh-CN"/>
        </w:rPr>
      </w:pPr>
      <w:r>
        <w:rPr>
          <w:rFonts w:hint="eastAsia" w:ascii="方正小标宋简体" w:hAnsi="黑体" w:eastAsia="方正小标宋简体" w:cs="Times New Roman"/>
          <w:color w:val="000000"/>
          <w:sz w:val="44"/>
          <w:szCs w:val="44"/>
          <w:lang w:val="en-US" w:eastAsia="zh-CN"/>
        </w:rPr>
        <w:t>关于印发济南市高效办成义务教育招生入学</w:t>
      </w:r>
    </w:p>
    <w:p w14:paraId="2051838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黑体" w:eastAsia="方正小标宋简体" w:cs="Times New Roman"/>
          <w:color w:val="000000"/>
          <w:sz w:val="44"/>
          <w:szCs w:val="44"/>
          <w:lang w:val="en-US" w:eastAsia="zh-CN"/>
        </w:rPr>
      </w:pPr>
      <w:r>
        <w:rPr>
          <w:rFonts w:hint="eastAsia" w:ascii="方正小标宋简体" w:hAnsi="黑体" w:eastAsia="方正小标宋简体" w:cs="Times New Roman"/>
          <w:color w:val="000000"/>
          <w:sz w:val="44"/>
          <w:szCs w:val="44"/>
          <w:lang w:val="en-US" w:eastAsia="zh-CN"/>
        </w:rPr>
        <w:t>“一件事”实施方案的通知</w:t>
      </w:r>
    </w:p>
    <w:p w14:paraId="14ABC777">
      <w:pPr>
        <w:spacing w:line="560" w:lineRule="exact"/>
        <w:jc w:val="center"/>
        <w:rPr>
          <w:rFonts w:ascii="方正小标宋简体" w:hAnsi="方正小标宋简体" w:eastAsia="方正小标宋简体" w:cs="方正小标宋简体"/>
          <w:sz w:val="44"/>
          <w:szCs w:val="44"/>
        </w:rPr>
      </w:pPr>
    </w:p>
    <w:p w14:paraId="7A820702">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ascii="仿宋_GB2312" w:hAnsi="仿宋_GB2312" w:eastAsia="仿宋_GB2312" w:cs="仿宋_GB2312"/>
          <w:spacing w:val="-4"/>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pacing w:val="-4"/>
          <w:sz w:val="32"/>
          <w:szCs w:val="32"/>
        </w:rPr>
        <w:t>区县教体局、公安局、民政局、人力资源社会保障局、自然资源局、住房城乡建设局、卫生健康局、市场监管局、大数据局：</w:t>
      </w:r>
    </w:p>
    <w:p w14:paraId="15133D0F">
      <w:pPr>
        <w:keepNext w:val="0"/>
        <w:keepLines w:val="0"/>
        <w:pageBreakBefore w:val="0"/>
        <w:widowControl w:val="0"/>
        <w:kinsoku/>
        <w:wordWrap/>
        <w:overflowPunct/>
        <w:topLinePunct w:val="0"/>
        <w:autoSpaceDE/>
        <w:autoSpaceDN/>
        <w:bidi w:val="0"/>
        <w:adjustRightInd w:val="0"/>
        <w:snapToGrid w:val="0"/>
        <w:spacing w:line="580" w:lineRule="exact"/>
        <w:ind w:firstLine="628"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现将《济南市高效办成义务教育招生入学“一件事”实施方案》印发给你们，请结合实际，认真组织实施。</w:t>
      </w:r>
    </w:p>
    <w:p w14:paraId="20EC63E8">
      <w:pPr>
        <w:keepNext w:val="0"/>
        <w:keepLines w:val="0"/>
        <w:pageBreakBefore w:val="0"/>
        <w:widowControl w:val="0"/>
        <w:kinsoku/>
        <w:wordWrap/>
        <w:overflowPunct/>
        <w:topLinePunct w:val="0"/>
        <w:autoSpaceDE/>
        <w:autoSpaceDN/>
        <w:bidi w:val="0"/>
        <w:adjustRightInd w:val="0"/>
        <w:snapToGrid w:val="0"/>
        <w:spacing w:line="240" w:lineRule="auto"/>
        <w:ind w:firstLine="628" w:firstLineChars="200"/>
        <w:jc w:val="left"/>
        <w:textAlignment w:val="auto"/>
        <w:rPr>
          <w:rFonts w:hint="eastAsia" w:ascii="仿宋_GB2312" w:hAnsi="仿宋_GB2312" w:eastAsia="仿宋_GB2312" w:cs="仿宋_GB2312"/>
          <w:sz w:val="32"/>
          <w:szCs w:val="32"/>
        </w:rPr>
      </w:pPr>
    </w:p>
    <w:p w14:paraId="57FD30D4">
      <w:pPr>
        <w:adjustRightInd w:val="0"/>
        <w:snapToGrid w:val="0"/>
        <w:spacing w:line="560" w:lineRule="exact"/>
        <w:ind w:firstLine="1567" w:firstLineChars="499"/>
        <w:rPr>
          <w:rFonts w:hint="eastAsia" w:ascii="仿宋_GB2312" w:hAnsi="新宋体" w:eastAsia="仿宋_GB2312" w:cs="Arial"/>
          <w:color w:val="000000"/>
          <w:lang w:eastAsia="zh-CN"/>
        </w:rPr>
      </w:pPr>
    </w:p>
    <w:p w14:paraId="5C3BF74B">
      <w:pPr>
        <w:adjustRightInd w:val="0"/>
        <w:snapToGrid w:val="0"/>
        <w:spacing w:line="560" w:lineRule="exact"/>
        <w:ind w:firstLine="1567" w:firstLineChars="499"/>
        <w:rPr>
          <w:rFonts w:hint="eastAsia" w:ascii="仿宋_GB2312" w:hAnsi="新宋体" w:cs="Arial"/>
          <w:color w:val="000000"/>
        </w:rPr>
      </w:pPr>
    </w:p>
    <w:tbl>
      <w:tblPr>
        <w:tblStyle w:val="13"/>
        <w:tblW w:w="8504" w:type="dxa"/>
        <w:jc w:val="center"/>
        <w:tblLayout w:type="fixed"/>
        <w:tblCellMar>
          <w:top w:w="0" w:type="dxa"/>
          <w:left w:w="0" w:type="dxa"/>
          <w:bottom w:w="0" w:type="dxa"/>
          <w:right w:w="0" w:type="dxa"/>
        </w:tblCellMar>
      </w:tblPr>
      <w:tblGrid>
        <w:gridCol w:w="2834"/>
        <w:gridCol w:w="3050"/>
        <w:gridCol w:w="2620"/>
      </w:tblGrid>
      <w:tr w14:paraId="1097C84B">
        <w:tblPrEx>
          <w:tblCellMar>
            <w:top w:w="0" w:type="dxa"/>
            <w:left w:w="0" w:type="dxa"/>
            <w:bottom w:w="0" w:type="dxa"/>
            <w:right w:w="0" w:type="dxa"/>
          </w:tblCellMar>
        </w:tblPrEx>
        <w:trPr>
          <w:jc w:val="center"/>
        </w:trPr>
        <w:tc>
          <w:tcPr>
            <w:tcW w:w="2948" w:type="dxa"/>
            <w:noWrap w:val="0"/>
            <w:vAlign w:val="center"/>
          </w:tcPr>
          <w:p w14:paraId="0A89D67E">
            <w:pPr>
              <w:adjustRightInd w:val="0"/>
              <w:snapToGrid w:val="0"/>
              <w:jc w:val="center"/>
              <w:rPr>
                <w:rFonts w:ascii="仿宋_GB2312" w:hAnsi="新宋体" w:cs="Arial"/>
                <w:color w:val="000000"/>
              </w:rPr>
            </w:pPr>
            <w:r>
              <w:rPr>
                <w:rFonts w:hint="eastAsia" w:ascii="仿宋_GB2312" w:hAnsi="新宋体" w:cs="Arial"/>
                <w:color w:val="000000"/>
              </w:rPr>
              <w:t>济南市教育局</w:t>
            </w:r>
          </w:p>
        </w:tc>
        <w:tc>
          <w:tcPr>
            <w:tcW w:w="3172" w:type="dxa"/>
            <w:noWrap w:val="0"/>
            <w:vAlign w:val="center"/>
          </w:tcPr>
          <w:p w14:paraId="3E428526">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济南市公安局</w:t>
            </w:r>
          </w:p>
        </w:tc>
        <w:tc>
          <w:tcPr>
            <w:tcW w:w="2725" w:type="dxa"/>
            <w:noWrap w:val="0"/>
            <w:vAlign w:val="center"/>
          </w:tcPr>
          <w:p w14:paraId="025831C3">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济南市民政局</w:t>
            </w:r>
          </w:p>
        </w:tc>
      </w:tr>
    </w:tbl>
    <w:p w14:paraId="6FA65F13">
      <w:pPr>
        <w:adjustRightInd w:val="0"/>
        <w:snapToGrid w:val="0"/>
        <w:ind w:firstLine="1567" w:firstLineChars="499"/>
        <w:rPr>
          <w:rFonts w:hint="eastAsia"/>
          <w:color w:val="000000"/>
          <w:spacing w:val="-8"/>
          <w:sz w:val="21"/>
          <w:szCs w:val="21"/>
        </w:rPr>
      </w:pPr>
      <w:r>
        <w:rPr>
          <w:rFonts w:ascii="仿宋_GB2312" w:hAnsi="新宋体" w:cs="Arial"/>
          <w:color w:val="000000"/>
        </w:rPr>
        <w:tab/>
      </w:r>
      <w:r>
        <w:rPr>
          <w:rFonts w:ascii="仿宋_GB2312" w:hAnsi="新宋体" w:cs="Arial"/>
          <w:color w:val="000000"/>
        </w:rPr>
        <w:tab/>
      </w:r>
    </w:p>
    <w:p w14:paraId="20E0FB1E">
      <w:pPr>
        <w:adjustRightInd w:val="0"/>
        <w:snapToGrid w:val="0"/>
        <w:ind w:firstLine="939" w:firstLineChars="499"/>
        <w:rPr>
          <w:rFonts w:hint="eastAsia"/>
          <w:color w:val="000000"/>
          <w:spacing w:val="-8"/>
          <w:sz w:val="21"/>
          <w:szCs w:val="21"/>
        </w:rPr>
      </w:pPr>
    </w:p>
    <w:p w14:paraId="56D4C20F">
      <w:pPr>
        <w:tabs>
          <w:tab w:val="left" w:pos="2948"/>
          <w:tab w:val="left" w:pos="6120"/>
        </w:tabs>
        <w:adjustRightInd w:val="0"/>
        <w:snapToGrid w:val="0"/>
        <w:jc w:val="left"/>
        <w:rPr>
          <w:rFonts w:hint="eastAsia" w:ascii="仿宋_GB2312" w:hAnsi="新宋体" w:cs="Arial"/>
          <w:color w:val="000000"/>
        </w:rPr>
      </w:pPr>
    </w:p>
    <w:p w14:paraId="2BF4207D">
      <w:pPr>
        <w:tabs>
          <w:tab w:val="left" w:pos="2948"/>
          <w:tab w:val="left" w:pos="6120"/>
        </w:tabs>
        <w:adjustRightInd w:val="0"/>
        <w:snapToGrid w:val="0"/>
        <w:jc w:val="left"/>
        <w:rPr>
          <w:rFonts w:hint="eastAsia" w:ascii="仿宋_GB2312" w:hAnsi="新宋体" w:eastAsia="仿宋_GB2312" w:cs="Arial"/>
          <w:color w:val="000000"/>
          <w:lang w:eastAsia="zh-CN"/>
        </w:rPr>
      </w:pPr>
    </w:p>
    <w:p w14:paraId="1AB6A697">
      <w:pPr>
        <w:tabs>
          <w:tab w:val="left" w:pos="2948"/>
          <w:tab w:val="left" w:pos="6120"/>
        </w:tabs>
        <w:adjustRightInd w:val="0"/>
        <w:snapToGrid w:val="0"/>
        <w:jc w:val="left"/>
        <w:rPr>
          <w:rFonts w:hint="eastAsia" w:ascii="仿宋_GB2312" w:hAnsi="新宋体" w:cs="Arial"/>
          <w:color w:val="000000"/>
        </w:rPr>
      </w:pPr>
    </w:p>
    <w:p w14:paraId="399856C7">
      <w:pPr>
        <w:tabs>
          <w:tab w:val="left" w:pos="2948"/>
          <w:tab w:val="left" w:pos="6120"/>
        </w:tabs>
        <w:adjustRightInd w:val="0"/>
        <w:snapToGrid w:val="0"/>
        <w:jc w:val="left"/>
        <w:rPr>
          <w:rFonts w:hint="eastAsia" w:ascii="仿宋_GB2312" w:hAnsi="新宋体" w:eastAsia="仿宋_GB2312" w:cs="Arial"/>
          <w:color w:val="000000"/>
          <w:lang w:eastAsia="zh-CN"/>
        </w:rPr>
      </w:pPr>
    </w:p>
    <w:p w14:paraId="07AC197D">
      <w:pPr>
        <w:tabs>
          <w:tab w:val="left" w:pos="2948"/>
          <w:tab w:val="left" w:pos="6120"/>
        </w:tabs>
        <w:adjustRightInd w:val="0"/>
        <w:snapToGrid w:val="0"/>
        <w:jc w:val="left"/>
        <w:rPr>
          <w:rFonts w:hint="eastAsia" w:ascii="仿宋_GB2312" w:hAnsi="新宋体" w:eastAsia="仿宋_GB2312" w:cs="Arial"/>
          <w:color w:val="000000"/>
          <w:lang w:eastAsia="zh-CN"/>
        </w:rPr>
      </w:pPr>
    </w:p>
    <w:tbl>
      <w:tblPr>
        <w:tblStyle w:val="13"/>
        <w:tblW w:w="8504" w:type="dxa"/>
        <w:jc w:val="center"/>
        <w:tblLayout w:type="fixed"/>
        <w:tblCellMar>
          <w:top w:w="0" w:type="dxa"/>
          <w:left w:w="0" w:type="dxa"/>
          <w:bottom w:w="0" w:type="dxa"/>
          <w:right w:w="0" w:type="dxa"/>
        </w:tblCellMar>
      </w:tblPr>
      <w:tblGrid>
        <w:gridCol w:w="2834"/>
        <w:gridCol w:w="3050"/>
        <w:gridCol w:w="2620"/>
      </w:tblGrid>
      <w:tr w14:paraId="03D37BBC">
        <w:tblPrEx>
          <w:tblCellMar>
            <w:top w:w="0" w:type="dxa"/>
            <w:left w:w="0" w:type="dxa"/>
            <w:bottom w:w="0" w:type="dxa"/>
            <w:right w:w="0" w:type="dxa"/>
          </w:tblCellMar>
        </w:tblPrEx>
        <w:trPr>
          <w:jc w:val="center"/>
        </w:trPr>
        <w:tc>
          <w:tcPr>
            <w:tcW w:w="2948" w:type="dxa"/>
            <w:noWrap w:val="0"/>
            <w:vAlign w:val="center"/>
          </w:tcPr>
          <w:p w14:paraId="216FE428">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济南市人力资源和</w:t>
            </w:r>
          </w:p>
          <w:p w14:paraId="29267186">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社会保障局</w:t>
            </w:r>
          </w:p>
        </w:tc>
        <w:tc>
          <w:tcPr>
            <w:tcW w:w="3172" w:type="dxa"/>
            <w:noWrap w:val="0"/>
            <w:vAlign w:val="center"/>
          </w:tcPr>
          <w:p w14:paraId="53E4713E">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济南市自然资源和</w:t>
            </w:r>
          </w:p>
          <w:p w14:paraId="22716E6B">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规划局</w:t>
            </w:r>
          </w:p>
        </w:tc>
        <w:tc>
          <w:tcPr>
            <w:tcW w:w="2725" w:type="dxa"/>
            <w:noWrap w:val="0"/>
            <w:vAlign w:val="center"/>
          </w:tcPr>
          <w:p w14:paraId="3593F4A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济南市住房和</w:t>
            </w:r>
          </w:p>
          <w:p w14:paraId="6AF4C116">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城乡建设局</w:t>
            </w:r>
          </w:p>
        </w:tc>
      </w:tr>
    </w:tbl>
    <w:p w14:paraId="46927C55">
      <w:pPr>
        <w:tabs>
          <w:tab w:val="left" w:pos="2948"/>
          <w:tab w:val="left" w:pos="6120"/>
        </w:tabs>
        <w:adjustRightInd w:val="0"/>
        <w:snapToGrid w:val="0"/>
        <w:jc w:val="left"/>
        <w:rPr>
          <w:rFonts w:hint="eastAsia" w:ascii="仿宋_GB2312" w:hAnsi="新宋体" w:cs="Arial"/>
          <w:color w:val="000000"/>
        </w:rPr>
      </w:pPr>
    </w:p>
    <w:p w14:paraId="31D8FD67">
      <w:pPr>
        <w:tabs>
          <w:tab w:val="left" w:pos="2948"/>
          <w:tab w:val="left" w:pos="6120"/>
        </w:tabs>
        <w:adjustRightInd w:val="0"/>
        <w:snapToGrid w:val="0"/>
        <w:jc w:val="left"/>
        <w:rPr>
          <w:rFonts w:hint="eastAsia" w:ascii="仿宋_GB2312" w:hAnsi="新宋体" w:cs="Arial"/>
          <w:color w:val="000000"/>
        </w:rPr>
      </w:pPr>
    </w:p>
    <w:p w14:paraId="41CEA3F2">
      <w:pPr>
        <w:tabs>
          <w:tab w:val="left" w:pos="2948"/>
          <w:tab w:val="left" w:pos="6120"/>
        </w:tabs>
        <w:adjustRightInd w:val="0"/>
        <w:snapToGrid w:val="0"/>
        <w:jc w:val="left"/>
        <w:rPr>
          <w:rFonts w:hint="eastAsia" w:ascii="仿宋_GB2312" w:hAnsi="新宋体" w:cs="Arial"/>
          <w:color w:val="000000"/>
        </w:rPr>
      </w:pPr>
    </w:p>
    <w:p w14:paraId="43A1F339">
      <w:pPr>
        <w:tabs>
          <w:tab w:val="left" w:pos="2948"/>
          <w:tab w:val="left" w:pos="6120"/>
        </w:tabs>
        <w:adjustRightInd w:val="0"/>
        <w:snapToGrid w:val="0"/>
        <w:jc w:val="left"/>
        <w:rPr>
          <w:rFonts w:hint="eastAsia" w:ascii="仿宋_GB2312" w:hAnsi="新宋体" w:eastAsia="仿宋_GB2312" w:cs="Arial"/>
          <w:color w:val="000000"/>
          <w:lang w:eastAsia="zh-CN"/>
        </w:rPr>
      </w:pPr>
    </w:p>
    <w:p w14:paraId="396F5F0B">
      <w:pPr>
        <w:tabs>
          <w:tab w:val="left" w:pos="2948"/>
          <w:tab w:val="left" w:pos="6120"/>
        </w:tabs>
        <w:adjustRightInd w:val="0"/>
        <w:snapToGrid w:val="0"/>
        <w:jc w:val="left"/>
        <w:rPr>
          <w:rFonts w:hint="eastAsia" w:ascii="仿宋_GB2312" w:hAnsi="新宋体" w:cs="Arial"/>
          <w:color w:val="000000"/>
        </w:rPr>
      </w:pPr>
    </w:p>
    <w:tbl>
      <w:tblPr>
        <w:tblStyle w:val="13"/>
        <w:tblW w:w="8504" w:type="dxa"/>
        <w:jc w:val="center"/>
        <w:tblLayout w:type="fixed"/>
        <w:tblCellMar>
          <w:top w:w="0" w:type="dxa"/>
          <w:left w:w="0" w:type="dxa"/>
          <w:bottom w:w="0" w:type="dxa"/>
          <w:right w:w="0" w:type="dxa"/>
        </w:tblCellMar>
      </w:tblPr>
      <w:tblGrid>
        <w:gridCol w:w="2834"/>
        <w:gridCol w:w="3050"/>
        <w:gridCol w:w="2620"/>
      </w:tblGrid>
      <w:tr w14:paraId="4A4BFAEF">
        <w:tblPrEx>
          <w:tblCellMar>
            <w:top w:w="0" w:type="dxa"/>
            <w:left w:w="0" w:type="dxa"/>
            <w:bottom w:w="0" w:type="dxa"/>
            <w:right w:w="0" w:type="dxa"/>
          </w:tblCellMar>
        </w:tblPrEx>
        <w:trPr>
          <w:jc w:val="center"/>
        </w:trPr>
        <w:tc>
          <w:tcPr>
            <w:tcW w:w="2948" w:type="dxa"/>
            <w:noWrap w:val="0"/>
            <w:vAlign w:val="center"/>
          </w:tcPr>
          <w:p w14:paraId="333A5840">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济南市卫生健康</w:t>
            </w:r>
          </w:p>
          <w:p w14:paraId="2706F4F4">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委员会</w:t>
            </w:r>
          </w:p>
        </w:tc>
        <w:tc>
          <w:tcPr>
            <w:tcW w:w="3172" w:type="dxa"/>
            <w:noWrap w:val="0"/>
            <w:vAlign w:val="center"/>
          </w:tcPr>
          <w:p w14:paraId="6F163D0C">
            <w:pPr>
              <w:adjustRightInd w:val="0"/>
              <w:snapToGrid w:val="0"/>
              <w:jc w:val="center"/>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济南市市场监</w:t>
            </w:r>
            <w:r>
              <w:rPr>
                <w:rFonts w:hint="eastAsia" w:ascii="仿宋_GB2312" w:hAnsi="仿宋_GB2312" w:cs="仿宋_GB2312"/>
                <w:sz w:val="32"/>
                <w:szCs w:val="32"/>
                <w:lang w:eastAsia="zh-CN"/>
              </w:rPr>
              <w:t>督</w:t>
            </w:r>
          </w:p>
          <w:p w14:paraId="5339551F">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管</w:t>
            </w:r>
            <w:r>
              <w:rPr>
                <w:rFonts w:hint="eastAsia" w:ascii="仿宋_GB2312" w:hAnsi="仿宋_GB2312" w:cs="仿宋_GB2312"/>
                <w:sz w:val="32"/>
                <w:szCs w:val="32"/>
                <w:lang w:eastAsia="zh-CN"/>
              </w:rPr>
              <w:t>理</w:t>
            </w:r>
            <w:r>
              <w:rPr>
                <w:rFonts w:hint="eastAsia" w:ascii="仿宋_GB2312" w:hAnsi="仿宋_GB2312" w:eastAsia="仿宋_GB2312" w:cs="仿宋_GB2312"/>
                <w:sz w:val="32"/>
                <w:szCs w:val="32"/>
              </w:rPr>
              <w:t>局</w:t>
            </w:r>
          </w:p>
        </w:tc>
        <w:tc>
          <w:tcPr>
            <w:tcW w:w="2725" w:type="dxa"/>
            <w:noWrap w:val="0"/>
            <w:vAlign w:val="center"/>
          </w:tcPr>
          <w:p w14:paraId="66916313">
            <w:pPr>
              <w:adjustRightInd w:val="0"/>
              <w:snapToGrid w:val="0"/>
              <w:jc w:val="center"/>
              <w:rPr>
                <w:rFonts w:ascii="仿宋_GB2312" w:hAnsi="新宋体" w:cs="Arial"/>
                <w:color w:val="000000"/>
              </w:rPr>
            </w:pPr>
            <w:r>
              <w:rPr>
                <w:rFonts w:hint="eastAsia" w:ascii="仿宋_GB2312" w:hAnsi="仿宋_GB2312" w:eastAsia="仿宋_GB2312" w:cs="仿宋_GB2312"/>
                <w:sz w:val="32"/>
                <w:szCs w:val="32"/>
              </w:rPr>
              <w:t>济南市大数据局</w:t>
            </w:r>
          </w:p>
        </w:tc>
      </w:tr>
    </w:tbl>
    <w:p w14:paraId="1EE3485C">
      <w:pPr>
        <w:tabs>
          <w:tab w:val="left" w:pos="4422"/>
        </w:tabs>
        <w:adjustRightInd w:val="0"/>
        <w:snapToGrid w:val="0"/>
        <w:ind w:left="0" w:leftChars="0" w:firstLine="6343" w:firstLineChars="2020"/>
        <w:jc w:val="left"/>
      </w:pPr>
      <w:r>
        <w:rPr>
          <w:rFonts w:ascii="仿宋_GB2312" w:hAnsi="新宋体" w:cs="Arial"/>
          <w:color w:val="000000"/>
        </w:rPr>
        <w:t>202</w:t>
      </w:r>
      <w:r>
        <w:rPr>
          <w:rFonts w:hint="eastAsia" w:ascii="仿宋_GB2312" w:hAnsi="新宋体" w:cs="Arial"/>
          <w:color w:val="000000"/>
          <w:lang w:eastAsia="zh-CN"/>
        </w:rPr>
        <w:t>4</w:t>
      </w:r>
      <w:r>
        <w:rPr>
          <w:rFonts w:hint="eastAsia" w:ascii="仿宋_GB2312" w:hAnsi="新宋体" w:cs="Arial"/>
          <w:color w:val="000000"/>
        </w:rPr>
        <w:t>年</w:t>
      </w:r>
      <w:r>
        <w:rPr>
          <w:rFonts w:hint="eastAsia" w:ascii="仿宋_GB2312" w:hAnsi="新宋体" w:cs="Arial"/>
          <w:color w:val="000000"/>
          <w:lang w:val="en-US" w:eastAsia="zh-CN"/>
        </w:rPr>
        <w:t>8</w:t>
      </w:r>
      <w:r>
        <w:rPr>
          <w:rFonts w:hint="eastAsia" w:ascii="仿宋_GB2312" w:hAnsi="新宋体" w:cs="Arial"/>
          <w:color w:val="000000"/>
        </w:rPr>
        <w:t>月</w:t>
      </w:r>
      <w:r>
        <w:rPr>
          <w:rFonts w:hint="eastAsia" w:ascii="仿宋_GB2312" w:hAnsi="新宋体" w:cs="Arial"/>
          <w:color w:val="000000"/>
          <w:lang w:val="en-US" w:eastAsia="zh-CN"/>
        </w:rPr>
        <w:t>1</w:t>
      </w:r>
      <w:r>
        <w:rPr>
          <w:rFonts w:hint="eastAsia" w:ascii="仿宋_GB2312" w:hAnsi="新宋体" w:cs="Arial"/>
          <w:color w:val="000000"/>
        </w:rPr>
        <w:t>日</w:t>
      </w:r>
    </w:p>
    <w:bookmarkEnd w:id="0"/>
    <w:p w14:paraId="5B1B1898">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p>
    <w:p w14:paraId="755BDE5D">
      <w:pPr>
        <w:keepNext w:val="0"/>
        <w:keepLines w:val="0"/>
        <w:pageBreakBefore w:val="0"/>
        <w:widowControl w:val="0"/>
        <w:kinsoku/>
        <w:wordWrap/>
        <w:overflowPunct/>
        <w:topLinePunct w:val="0"/>
        <w:autoSpaceDE/>
        <w:autoSpaceDN/>
        <w:bidi w:val="0"/>
        <w:adjustRightInd w:val="0"/>
        <w:snapToGrid w:val="0"/>
        <w:spacing w:line="440" w:lineRule="exact"/>
        <w:ind w:firstLine="628" w:firstLineChars="200"/>
        <w:textAlignment w:val="auto"/>
        <w:rPr>
          <w:rFonts w:hint="eastAsia" w:ascii="仿宋_GB2312" w:hAnsi="宋体" w:cs="仿宋_GB2312"/>
          <w:color w:val="auto"/>
          <w:kern w:val="0"/>
          <w:lang w:bidi="ar"/>
        </w:rPr>
      </w:pPr>
      <w:r>
        <w:rPr>
          <w:rFonts w:hint="eastAsia" w:ascii="仿宋_GB2312" w:hAnsi="宋体" w:cs="仿宋_GB2312"/>
          <w:color w:val="auto"/>
          <w:kern w:val="0"/>
          <w:lang w:bidi="ar"/>
        </w:rPr>
        <w:t>（此件公开</w:t>
      </w:r>
      <w:r>
        <w:rPr>
          <w:rFonts w:hint="eastAsia" w:ascii="仿宋_GB2312" w:hAnsi="宋体" w:cs="仿宋_GB2312"/>
          <w:color w:val="auto"/>
          <w:kern w:val="0"/>
          <w:lang w:eastAsia="zh-CN" w:bidi="ar"/>
        </w:rPr>
        <w:t>发布</w:t>
      </w:r>
      <w:r>
        <w:rPr>
          <w:rFonts w:hint="eastAsia" w:ascii="仿宋_GB2312" w:hAnsi="宋体" w:cs="仿宋_GB2312"/>
          <w:color w:val="auto"/>
          <w:kern w:val="0"/>
          <w:lang w:bidi="ar"/>
        </w:rPr>
        <w:t>）</w:t>
      </w:r>
    </w:p>
    <w:p w14:paraId="1B1D6DF6">
      <w:pPr>
        <w:keepNext w:val="0"/>
        <w:keepLines w:val="0"/>
        <w:pageBreakBefore w:val="0"/>
        <w:widowControl w:val="0"/>
        <w:kinsoku/>
        <w:wordWrap/>
        <w:overflowPunct/>
        <w:topLinePunct w:val="0"/>
        <w:autoSpaceDE/>
        <w:autoSpaceDN/>
        <w:bidi w:val="0"/>
        <w:adjustRightInd w:val="0"/>
        <w:snapToGrid w:val="0"/>
        <w:spacing w:line="660" w:lineRule="exact"/>
        <w:textAlignment w:val="auto"/>
        <w:rPr>
          <w:rFonts w:hint="eastAsia" w:ascii="黑体" w:hAnsi="黑体" w:eastAsia="黑体" w:cs="方正小标宋简体"/>
        </w:rPr>
      </w:pPr>
      <w:bookmarkStart w:id="1" w:name="OLE_LINK4"/>
    </w:p>
    <w:p w14:paraId="00F9F8F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2AA84CC5">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bookmarkStart w:id="2" w:name="_GoBack"/>
      <w:bookmarkEnd w:id="2"/>
    </w:p>
    <w:p w14:paraId="736C8258">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5A131CEC">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p>
    <w:p w14:paraId="4DA93260">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济南市高效办成义务教育</w:t>
      </w:r>
    </w:p>
    <w:p w14:paraId="56E888B8">
      <w:pPr>
        <w:keepNext w:val="0"/>
        <w:keepLines w:val="0"/>
        <w:pageBreakBefore w:val="0"/>
        <w:widowControl w:val="0"/>
        <w:kinsoku/>
        <w:wordWrap/>
        <w:overflowPunct/>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招生入学“一件事”实施方案</w:t>
      </w:r>
    </w:p>
    <w:p w14:paraId="601F912C">
      <w:pPr>
        <w:spacing w:line="560" w:lineRule="exact"/>
        <w:jc w:val="center"/>
        <w:rPr>
          <w:rFonts w:ascii="方正小标宋简体" w:hAnsi="方正小标宋简体" w:eastAsia="方正小标宋简体" w:cs="方正小标宋简体"/>
          <w:sz w:val="44"/>
          <w:szCs w:val="44"/>
        </w:rPr>
      </w:pPr>
    </w:p>
    <w:p w14:paraId="01C7311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为贯彻落实《山东省深化数据赋能高效办成义务教育招生入学“一件事”实施方案》，进一步提升我市义务教育招生入学“一件事”便民服务水平，制定本实施方案。</w:t>
      </w:r>
    </w:p>
    <w:p w14:paraId="635F7CA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黑体" w:hAnsi="黑体" w:eastAsia="黑体" w:cs="黑体"/>
          <w:sz w:val="32"/>
          <w:szCs w:val="32"/>
        </w:rPr>
      </w:pPr>
      <w:r>
        <w:rPr>
          <w:rFonts w:hint="eastAsia" w:ascii="黑体" w:hAnsi="黑体" w:eastAsia="黑体" w:cs="黑体"/>
          <w:sz w:val="32"/>
          <w:szCs w:val="32"/>
        </w:rPr>
        <w:t>一、工作目标</w:t>
      </w:r>
    </w:p>
    <w:p w14:paraId="540EAD8C">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断优化义务教育招生入学平台，深化居民证照数据共享应用，提升群众子女报名入读义务教育学校（以下简称报名入学）“一网通办”服务，实现区县域内户籍和登记房产居民子女报名入学“零证明提交”，最大限度减少持居住证居民、无登记房产居民等特殊类型居民网上提交证明材料数量，提升义务教育招生入学工作的便利度。</w:t>
      </w:r>
    </w:p>
    <w:p w14:paraId="21125589">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黑体" w:hAnsi="黑体" w:eastAsia="黑体" w:cs="黑体"/>
          <w:sz w:val="32"/>
          <w:szCs w:val="32"/>
        </w:rPr>
      </w:pPr>
      <w:r>
        <w:rPr>
          <w:rFonts w:hint="eastAsia" w:ascii="黑体" w:hAnsi="黑体" w:eastAsia="黑体" w:cs="黑体"/>
          <w:sz w:val="32"/>
          <w:szCs w:val="32"/>
        </w:rPr>
        <w:t>二、工作举措</w:t>
      </w:r>
    </w:p>
    <w:p w14:paraId="34FAFC6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（一）规范招生政策。</w:t>
      </w:r>
      <w:r>
        <w:rPr>
          <w:rFonts w:hint="eastAsia" w:ascii="仿宋_GB2312" w:hAnsi="仿宋_GB2312" w:eastAsia="仿宋_GB2312" w:cs="仿宋_GB2312"/>
          <w:sz w:val="32"/>
          <w:szCs w:val="32"/>
        </w:rPr>
        <w:t>按照就近免试入学的原则，结合实际情况，合理划分招生片区。规范入学条件设定，区分户籍、房产等不同类型，确定群众子女报名入学所需证明事项。尽量减少证明材料，全面清理取消各类不合理证明，减轻群众证明材料提交压力及招生平台数据共享核验压力。</w:t>
      </w:r>
      <w:r>
        <w:rPr>
          <w:rFonts w:hint="eastAsia" w:ascii="楷体_GB2312" w:hAnsi="楷体_GB2312" w:eastAsia="楷体_GB2312" w:cs="楷体_GB2312"/>
          <w:sz w:val="32"/>
          <w:szCs w:val="32"/>
        </w:rPr>
        <w:t>（责任单位：市教育局，各区县教体局，以下均包含相应区县级业务部门，不再一一列出）</w:t>
      </w:r>
    </w:p>
    <w:p w14:paraId="1B8BB25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（二）优化招生平台。</w:t>
      </w:r>
      <w:r>
        <w:rPr>
          <w:rFonts w:hint="eastAsia" w:ascii="仿宋_GB2312" w:hAnsi="仿宋_GB2312" w:eastAsia="仿宋_GB2312" w:cs="仿宋_GB2312"/>
          <w:sz w:val="32"/>
          <w:szCs w:val="32"/>
        </w:rPr>
        <w:t>坚持优化流程、方便群众的原则，不断提升招生平台。平台要具备招生信息和政策发布、咨询投诉渠道公开、报名申请、居民数字信息调取（入学证明材料提交）、资格审核（大数据信息核验）、录取调剂、录取结果查询等功能，鼓励有条件的区县利用平台进行阳光分班并提供分班结果查询。深化“公民同招”，积极探索民办义务教育学校通过与公办义务教育学校相同的招生平台，面向社会招生。</w:t>
      </w:r>
      <w:r>
        <w:rPr>
          <w:rFonts w:hint="eastAsia" w:ascii="楷体_GB2312" w:hAnsi="楷体_GB2312" w:eastAsia="楷体_GB2312" w:cs="楷体_GB2312"/>
          <w:sz w:val="32"/>
          <w:szCs w:val="32"/>
        </w:rPr>
        <w:t>（责任单位：市教育局、市大数据局）</w:t>
      </w:r>
    </w:p>
    <w:p w14:paraId="57DD061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（三）加强数据支撑。</w:t>
      </w:r>
      <w:r>
        <w:rPr>
          <w:rFonts w:hint="eastAsia" w:ascii="仿宋_GB2312" w:hAnsi="仿宋_GB2312" w:eastAsia="仿宋_GB2312" w:cs="仿宋_GB2312"/>
          <w:sz w:val="32"/>
          <w:szCs w:val="32"/>
        </w:rPr>
        <w:t>按照“应共享尽共享”原则，统筹居民户籍、常住人口、不动产登记、交易网签合同、租赁备案、社保、个体工商户登记、企业法人、出生医学证明、婚姻登记等数据信息共享，推动适龄儿童报名信息自动采集、校验。相关部门依托“爱山东”政务服务平台和统一身份认证平台实现相关用户的身份认证，避免群众重复登入。</w:t>
      </w:r>
      <w:r>
        <w:rPr>
          <w:rFonts w:hint="eastAsia" w:ascii="楷体_GB2312" w:hAnsi="楷体_GB2312" w:eastAsia="楷体_GB2312" w:cs="楷体_GB2312"/>
          <w:sz w:val="32"/>
          <w:szCs w:val="32"/>
        </w:rPr>
        <w:t>（责任单位：市教育局、市公安局、市民政局、市人力资源社会保障局、市自然资源和规划局、市住房城乡建设局、市卫生健康委、市市场监管局、市大数据局）</w:t>
      </w:r>
    </w:p>
    <w:p w14:paraId="0AD50EE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（四）双线融合办理。</w:t>
      </w:r>
      <w:r>
        <w:rPr>
          <w:rFonts w:hint="eastAsia" w:ascii="仿宋_GB2312" w:hAnsi="仿宋_GB2312" w:eastAsia="仿宋_GB2312" w:cs="仿宋_GB2312"/>
          <w:sz w:val="32"/>
          <w:szCs w:val="32"/>
        </w:rPr>
        <w:t>招生报名期间，设置线下报名入学“一站式”站点，安排业务人员受理群众子女线下报名入学。各区县要提前通过多种渠道告知群众线下办理所需材料等信息。对线下办理的群众，由工作人员协助线上办理并提交申请，或“一次性”收集、核验群众提交的纸质材料，实现群众“只跑一次腿”。鼓励各区县探索采取群众授权、后台调取居民信息服务模式，减少群众提供纸质证明材料压力。</w:t>
      </w:r>
      <w:r>
        <w:rPr>
          <w:rFonts w:hint="eastAsia" w:ascii="楷体_GB2312" w:hAnsi="楷体_GB2312" w:eastAsia="楷体_GB2312" w:cs="楷体_GB2312"/>
          <w:sz w:val="32"/>
          <w:szCs w:val="32"/>
        </w:rPr>
        <w:t>（责任单位：市教育局）</w:t>
      </w:r>
    </w:p>
    <w:p w14:paraId="6BD1719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（五）共享招生信息。</w:t>
      </w:r>
      <w:r>
        <w:rPr>
          <w:rFonts w:hint="eastAsia" w:ascii="仿宋_GB2312" w:hAnsi="仿宋_GB2312" w:eastAsia="仿宋_GB2312" w:cs="仿宋_GB2312"/>
          <w:sz w:val="32"/>
          <w:szCs w:val="32"/>
        </w:rPr>
        <w:t>各区县按照省学籍管理平台数据标准，将本区县招生平台招生结果进行数据准备，通过调用招生数据对接服务接口提交至省学籍招生数据库，形成招生数据。招生数据入库后，由学籍系统自动对招生数据进行关联，填充新生学籍相关字段信息，形成预建籍数据。待省学籍管理平台开放建籍后，各学校组织家长在线确认学生的预建籍学籍信息，并补充完善学籍建籍中缺失的其他字段信息，由学校学籍管理员进行规范后形成正式学籍数据，减少家长及工作人员学籍信息人工录入及审核压力，提高学生学籍信息精准率。</w:t>
      </w:r>
      <w:r>
        <w:rPr>
          <w:rFonts w:hint="eastAsia" w:ascii="楷体_GB2312" w:hAnsi="楷体_GB2312" w:eastAsia="楷体_GB2312" w:cs="楷体_GB2312"/>
          <w:sz w:val="32"/>
          <w:szCs w:val="32"/>
        </w:rPr>
        <w:t>（责任单位：市教育局）</w:t>
      </w:r>
    </w:p>
    <w:p w14:paraId="635C91F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黑体" w:hAnsi="黑体" w:eastAsia="黑体" w:cs="黑体"/>
          <w:sz w:val="32"/>
          <w:szCs w:val="32"/>
        </w:rPr>
      </w:pPr>
      <w:r>
        <w:rPr>
          <w:rFonts w:hint="eastAsia" w:ascii="黑体" w:hAnsi="黑体" w:eastAsia="黑体" w:cs="黑体"/>
          <w:sz w:val="32"/>
          <w:szCs w:val="32"/>
        </w:rPr>
        <w:t>三、工作要求</w:t>
      </w:r>
    </w:p>
    <w:p w14:paraId="37E9F5B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各区县、各相关部门要按照工作目标要求，推进各项工作任务落实落地，不断提升服务效能和服务水平。</w:t>
      </w:r>
    </w:p>
    <w:p w14:paraId="1DE5B23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（二）加强部门联动。</w:t>
      </w:r>
      <w:r>
        <w:rPr>
          <w:rFonts w:hint="eastAsia" w:ascii="仿宋_GB2312" w:hAnsi="仿宋_GB2312" w:eastAsia="仿宋_GB2312" w:cs="仿宋_GB2312"/>
          <w:sz w:val="32"/>
          <w:szCs w:val="32"/>
        </w:rPr>
        <w:t>市级各有关部门要强化工作联动，加强对区县级业务部门的工作指导。区县教育行政部门要加强与各部门统筹协调，强化数据共享支撑。</w:t>
      </w:r>
    </w:p>
    <w:p w14:paraId="59F01F4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（三）加强宣传推广。</w:t>
      </w:r>
      <w:r>
        <w:rPr>
          <w:rFonts w:hint="eastAsia" w:ascii="仿宋_GB2312" w:hAnsi="仿宋_GB2312" w:eastAsia="仿宋_GB2312" w:cs="仿宋_GB2312"/>
          <w:sz w:val="32"/>
          <w:szCs w:val="32"/>
        </w:rPr>
        <w:t>各区县教育行政部门要组织编制群众视角的线上线下报名指南及所需材料清单，通过微信公众号、官方网站等多种形式广而告之报名入学流程及注意事项。要多渠道听取群众意见建议，及时改进平台功能及线下服务，并对服务改革成果进行广泛宣传。</w:t>
      </w:r>
    </w:p>
    <w:p w14:paraId="0378108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25514C1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4B69FC1D">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13528D77">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0539C9B">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534CD356">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A529572">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CC4CB15">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377D07C1">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082C6BFF">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52D894B8">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6EE5B98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6C5D88E3">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29C9D9E4">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sz w:val="32"/>
          <w:szCs w:val="32"/>
        </w:rPr>
      </w:pPr>
    </w:p>
    <w:p w14:paraId="1B5FDBA4">
      <w:pPr>
        <w:spacing w:line="700" w:lineRule="exact"/>
        <w:jc w:val="center"/>
        <w:rPr>
          <w:rFonts w:hint="eastAsia" w:ascii="方正小标宋简体" w:hAnsi="方正小标宋简体" w:eastAsia="方正小标宋简体" w:cs="方正小标宋简体"/>
          <w:b w:val="0"/>
          <w:bCs w:val="0"/>
          <w:sz w:val="44"/>
          <w:szCs w:val="44"/>
        </w:rPr>
      </w:pPr>
    </w:p>
    <w:p w14:paraId="1476D881">
      <w:pPr>
        <w:spacing w:line="700" w:lineRule="exact"/>
        <w:jc w:val="center"/>
        <w:rPr>
          <w:rFonts w:hint="eastAsia" w:ascii="方正小标宋简体" w:hAnsi="方正小标宋简体" w:eastAsia="方正小标宋简体" w:cs="方正小标宋简体"/>
          <w:b w:val="0"/>
          <w:bCs w:val="0"/>
          <w:sz w:val="44"/>
          <w:szCs w:val="44"/>
        </w:rPr>
      </w:pPr>
    </w:p>
    <w:bookmarkEnd w:id="1"/>
    <w:p w14:paraId="1FD2C1E9">
      <w:pPr>
        <w:adjustRightInd w:val="0"/>
        <w:snapToGrid w:val="0"/>
        <w:rPr>
          <w:rFonts w:hint="eastAsia" w:ascii="方正宋三简体" w:hAnsi="黑体" w:eastAsia="方正宋三简体"/>
          <w:color w:val="000000"/>
          <w:sz w:val="20"/>
          <w:szCs w:val="20"/>
        </w:rPr>
      </w:pPr>
    </w:p>
    <w:p w14:paraId="687CF7A3">
      <w:pPr>
        <w:adjustRightInd w:val="0"/>
        <w:snapToGrid w:val="0"/>
        <w:rPr>
          <w:rFonts w:hint="eastAsia" w:ascii="方正宋三简体" w:hAnsi="黑体" w:eastAsia="方正宋三简体"/>
          <w:color w:val="000000"/>
          <w:sz w:val="20"/>
          <w:szCs w:val="20"/>
        </w:rPr>
      </w:pPr>
    </w:p>
    <w:p w14:paraId="25631DFD">
      <w:pPr>
        <w:adjustRightInd w:val="0"/>
        <w:snapToGrid w:val="0"/>
        <w:rPr>
          <w:rFonts w:hint="eastAsia" w:ascii="方正宋三简体" w:hAnsi="黑体" w:eastAsia="方正宋三简体"/>
          <w:color w:val="000000"/>
          <w:sz w:val="20"/>
          <w:szCs w:val="20"/>
        </w:rPr>
      </w:pPr>
    </w:p>
    <w:p w14:paraId="28D868D4">
      <w:pPr>
        <w:adjustRightInd w:val="0"/>
        <w:snapToGrid w:val="0"/>
        <w:rPr>
          <w:rFonts w:hint="eastAsia" w:ascii="方正宋三简体" w:hAnsi="黑体" w:eastAsia="方正宋三简体"/>
          <w:color w:val="000000"/>
          <w:sz w:val="20"/>
          <w:szCs w:val="20"/>
        </w:rPr>
      </w:pPr>
    </w:p>
    <w:p w14:paraId="5EE1E12C">
      <w:pPr>
        <w:adjustRightInd w:val="0"/>
        <w:snapToGrid w:val="0"/>
        <w:rPr>
          <w:rFonts w:hint="eastAsia" w:ascii="方正宋三简体" w:hAnsi="黑体" w:eastAsia="方正宋三简体"/>
          <w:color w:val="000000"/>
          <w:sz w:val="20"/>
          <w:szCs w:val="20"/>
        </w:rPr>
      </w:pPr>
    </w:p>
    <w:p w14:paraId="1CB39F20">
      <w:pPr>
        <w:adjustRightInd w:val="0"/>
        <w:snapToGrid w:val="0"/>
        <w:rPr>
          <w:rFonts w:hint="eastAsia" w:ascii="方正宋三简体" w:hAnsi="黑体" w:eastAsia="方正宋三简体"/>
          <w:color w:val="000000"/>
          <w:sz w:val="20"/>
          <w:szCs w:val="20"/>
        </w:rPr>
      </w:pPr>
    </w:p>
    <w:p w14:paraId="6EBD57F0">
      <w:pPr>
        <w:adjustRightInd w:val="0"/>
        <w:snapToGrid w:val="0"/>
        <w:rPr>
          <w:rFonts w:hint="eastAsia" w:ascii="方正宋三简体" w:hAnsi="黑体" w:eastAsia="方正宋三简体"/>
          <w:color w:val="000000"/>
          <w:sz w:val="20"/>
          <w:szCs w:val="20"/>
        </w:rPr>
      </w:pPr>
    </w:p>
    <w:p w14:paraId="03545574">
      <w:pPr>
        <w:adjustRightInd w:val="0"/>
        <w:snapToGrid w:val="0"/>
        <w:rPr>
          <w:rFonts w:hint="eastAsia" w:ascii="方正宋三简体" w:hAnsi="黑体" w:eastAsia="方正宋三简体"/>
          <w:color w:val="000000"/>
          <w:sz w:val="20"/>
          <w:szCs w:val="20"/>
        </w:rPr>
      </w:pPr>
    </w:p>
    <w:p w14:paraId="0529D7AD">
      <w:pPr>
        <w:adjustRightInd w:val="0"/>
        <w:snapToGrid w:val="0"/>
        <w:rPr>
          <w:rFonts w:hint="eastAsia" w:ascii="方正宋三简体" w:hAnsi="黑体" w:eastAsia="方正宋三简体"/>
          <w:color w:val="000000"/>
          <w:sz w:val="20"/>
          <w:szCs w:val="20"/>
        </w:rPr>
      </w:pPr>
    </w:p>
    <w:p w14:paraId="185596BC">
      <w:pPr>
        <w:adjustRightInd w:val="0"/>
        <w:snapToGrid w:val="0"/>
        <w:rPr>
          <w:rFonts w:hint="eastAsia" w:ascii="方正宋三简体" w:hAnsi="黑体" w:eastAsia="方正宋三简体"/>
          <w:color w:val="000000"/>
          <w:sz w:val="15"/>
          <w:szCs w:val="15"/>
        </w:rPr>
      </w:pPr>
    </w:p>
    <w:p w14:paraId="5A19FD51">
      <w:pPr>
        <w:adjustRightInd w:val="0"/>
        <w:snapToGrid w:val="0"/>
        <w:rPr>
          <w:rFonts w:hint="eastAsia" w:ascii="方正宋三简体" w:hAnsi="黑体" w:eastAsia="方正宋三简体"/>
          <w:color w:val="000000"/>
          <w:sz w:val="15"/>
          <w:szCs w:val="15"/>
        </w:rPr>
      </w:pPr>
    </w:p>
    <w:p w14:paraId="53378DB6">
      <w:pPr>
        <w:adjustRightInd w:val="0"/>
        <w:snapToGrid w:val="0"/>
        <w:rPr>
          <w:rFonts w:hint="eastAsia" w:ascii="方正宋三简体" w:hAnsi="黑体" w:eastAsia="方正宋三简体"/>
          <w:color w:val="000000"/>
          <w:sz w:val="20"/>
          <w:szCs w:val="20"/>
        </w:rPr>
      </w:pPr>
    </w:p>
    <w:p w14:paraId="3516A854">
      <w:pPr>
        <w:tabs>
          <w:tab w:val="left" w:pos="9020"/>
        </w:tabs>
        <w:adjustRightInd w:val="0"/>
        <w:snapToGrid w:val="0"/>
        <w:spacing w:line="580" w:lineRule="exact"/>
        <w:ind w:left="314" w:leftChars="100" w:right="314" w:rightChars="100"/>
        <w:rPr>
          <w:rFonts w:hint="eastAsia" w:ascii="仿宋_GB2312" w:hAnsi="仿宋" w:cs="仿宋"/>
          <w:color w:val="000000"/>
        </w:rPr>
      </w:pPr>
      <w:r>
        <w:rPr>
          <w:rFonts w:hint="eastAsia" w:ascii="仿宋_GB2312"/>
          <w:color w:val="000000"/>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31115</wp:posOffset>
                </wp:positionV>
                <wp:extent cx="5615940" cy="0"/>
                <wp:effectExtent l="0" t="0" r="0" b="0"/>
                <wp:wrapNone/>
                <wp:docPr id="32" name="直线 10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7" o:spid="_x0000_s1026" o:spt="20" style="position:absolute;left:0pt;margin-top:2.45pt;height:0pt;width:442.2pt;mso-position-horizontal:center;z-index:251660288;mso-width-relative:page;mso-height-relative:page;" filled="f" stroked="t" coordsize="21600,21600" o:gfxdata="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iNOO0gAA&#10;AAQBAAAPAAAAAAAAAAEAIAAAACIAAABkcnMvZG93bnJldi54bWxQSwECFAAUAAAACACHTuJAqLVk&#10;g+sBAADeAwAADgAAAAAAAAABACAAAAAhAQAAZHJzL2Uyb0RvYy54bWxQSwUGAAAAAAYABgBZAQAA&#10;fgUAAAAA&#10;">
                <v:fill on="f" focussize="0,0"/>
                <v:stroke color="#000000" joinstyle="round"/>
                <v:imagedata o:title=""/>
                <o:lock v:ext="edit" aspectratio="f"/>
              </v:line>
            </w:pict>
          </mc:Fallback>
        </mc:AlternateContent>
      </w:r>
      <w:r>
        <w:rPr>
          <w:rFonts w:hint="eastAsia" w:ascii="仿宋_GB2312"/>
          <w:color w:val="000000"/>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615940" cy="0"/>
                <wp:effectExtent l="0" t="0" r="0" b="0"/>
                <wp:wrapNone/>
                <wp:docPr id="33" name="直线 10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8" o:spid="_x0000_s1026" o:spt="20" style="position:absolute;left:0pt;margin-top:33.65pt;height:0pt;width:442.2pt;mso-position-horizontal:center;z-index:251662336;mso-width-relative:page;mso-height-relative:page;" filled="f" stroked="t" coordsize="21600,21600" o:gfxdata="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VTKg&#10;1AAAAAYBAAAPAAAAAAAAAAEAIAAAACIAAABkcnMvZG93bnJldi54bWxQSwECFAAUAAAACACHTuJA&#10;Kvaqp+wBAADeAwAADgAAAAAAAAABACAAAAAjAQAAZHJzL2Uyb0RvYy54bWxQSwUGAAAAAAYABgBZ&#10;AQAAgQUAAAAA&#10;">
                <v:fill on="f" focussize="0,0"/>
                <v:stroke color="#000000" joinstyle="round"/>
                <v:imagedata o:title=""/>
                <o:lock v:ext="edit" aspectratio="f"/>
              </v:line>
            </w:pict>
          </mc:Fallback>
        </mc:AlternateContent>
      </w:r>
      <w:r>
        <w:rPr>
          <w:rFonts w:hint="eastAsia" w:ascii="仿宋_GB2312" w:hAnsi="仿宋"/>
          <w:color w:val="000000"/>
          <w:sz w:val="28"/>
          <w:szCs w:val="28"/>
        </w:rPr>
        <w:t xml:space="preserve">济南市教育局办公室            </w:t>
      </w:r>
      <w:r>
        <w:rPr>
          <w:rFonts w:hint="eastAsia" w:ascii="仿宋_GB2312" w:hAnsi="仿宋"/>
          <w:color w:val="000000"/>
          <w:sz w:val="28"/>
          <w:szCs w:val="28"/>
          <w:lang w:val="en-US" w:eastAsia="zh-CN"/>
        </w:rPr>
        <w:t xml:space="preserve"> </w:t>
      </w:r>
      <w:r>
        <w:rPr>
          <w:rFonts w:hint="eastAsia" w:ascii="仿宋_GB2312" w:hAnsi="仿宋"/>
          <w:color w:val="000000"/>
          <w:sz w:val="28"/>
          <w:szCs w:val="28"/>
        </w:rPr>
        <w:t xml:space="preserve">           202</w:t>
      </w:r>
      <w:r>
        <w:rPr>
          <w:rFonts w:hint="eastAsia" w:ascii="仿宋_GB2312" w:hAnsi="仿宋"/>
          <w:color w:val="000000"/>
          <w:sz w:val="28"/>
          <w:szCs w:val="28"/>
          <w:lang w:val="en-US" w:eastAsia="zh-CN"/>
        </w:rPr>
        <w:t>4</w:t>
      </w:r>
      <w:r>
        <w:rPr>
          <w:rFonts w:hint="eastAsia" w:ascii="仿宋_GB2312" w:hAnsi="仿宋"/>
          <w:color w:val="000000"/>
          <w:sz w:val="28"/>
          <w:szCs w:val="28"/>
        </w:rPr>
        <w:t>年</w:t>
      </w:r>
      <w:r>
        <w:rPr>
          <w:rFonts w:hint="eastAsia" w:ascii="仿宋_GB2312" w:hAnsi="仿宋"/>
          <w:color w:val="000000"/>
          <w:sz w:val="28"/>
          <w:szCs w:val="28"/>
          <w:lang w:val="en-US" w:eastAsia="zh-CN"/>
        </w:rPr>
        <w:t>8</w:t>
      </w:r>
      <w:r>
        <w:rPr>
          <w:rFonts w:hint="eastAsia" w:ascii="仿宋_GB2312" w:hAnsi="仿宋"/>
          <w:color w:val="000000"/>
          <w:sz w:val="28"/>
          <w:szCs w:val="28"/>
        </w:rPr>
        <w:t>月</w:t>
      </w:r>
      <w:r>
        <w:rPr>
          <w:rFonts w:hint="eastAsia" w:ascii="仿宋_GB2312" w:hAnsi="仿宋"/>
          <w:color w:val="000000"/>
          <w:sz w:val="28"/>
          <w:szCs w:val="28"/>
          <w:lang w:val="en-US" w:eastAsia="zh-CN"/>
        </w:rPr>
        <w:t>1</w:t>
      </w:r>
      <w:r>
        <w:rPr>
          <w:rFonts w:hint="eastAsia" w:ascii="仿宋_GB2312" w:hAnsi="仿宋"/>
          <w:color w:val="000000"/>
          <w:sz w:val="28"/>
          <w:szCs w:val="28"/>
        </w:rPr>
        <w:t>日印发</w:t>
      </w:r>
    </w:p>
    <w:p w14:paraId="4E9726C1">
      <w:pPr>
        <w:adjustRightInd w:val="0"/>
        <w:snapToGrid w:val="0"/>
        <w:spacing w:line="20" w:lineRule="exact"/>
        <w:rPr>
          <w:rFonts w:hint="eastAsia"/>
          <w:color w:val="000000"/>
        </w:rPr>
      </w:pPr>
    </w:p>
    <w:p w14:paraId="5E3D6B8F">
      <w:pPr>
        <w:tabs>
          <w:tab w:val="left" w:pos="3906"/>
        </w:tabs>
        <w:adjustRightInd w:val="0"/>
        <w:snapToGrid w:val="0"/>
        <w:spacing w:line="40" w:lineRule="exact"/>
        <w:ind w:firstLine="596" w:firstLineChars="200"/>
        <w:rPr>
          <w:rFonts w:hint="eastAsia" w:ascii="仿宋" w:hAnsi="仿宋" w:eastAsia="仿宋"/>
          <w:color w:val="000000"/>
          <w:spacing w:val="-8"/>
        </w:rPr>
      </w:pPr>
    </w:p>
    <w:p w14:paraId="67826990">
      <w:pPr>
        <w:widowControl/>
        <w:tabs>
          <w:tab w:val="left" w:pos="2033"/>
          <w:tab w:val="left" w:pos="3233"/>
          <w:tab w:val="left" w:pos="3873"/>
          <w:tab w:val="left" w:pos="5633"/>
          <w:tab w:val="left" w:pos="7173"/>
          <w:tab w:val="left" w:pos="9333"/>
          <w:tab w:val="left" w:pos="10513"/>
          <w:tab w:val="left" w:pos="12093"/>
          <w:tab w:val="left" w:pos="12913"/>
          <w:tab w:val="left" w:pos="14853"/>
        </w:tabs>
        <w:adjustRightInd w:val="0"/>
        <w:snapToGrid w:val="0"/>
        <w:spacing w:line="20" w:lineRule="exact"/>
        <w:jc w:val="left"/>
        <w:rPr>
          <w:rFonts w:hint="eastAsia"/>
          <w:color w:val="000000"/>
        </w:rPr>
      </w:pPr>
      <w:r>
        <w:rPr>
          <w:rFonts w:hint="eastAsia"/>
          <w:color w:val="000000"/>
        </w:rPr>
        <mc:AlternateContent>
          <mc:Choice Requires="wps">
            <w:drawing>
              <wp:anchor distT="0" distB="0" distL="114300" distR="114300" simplePos="0" relativeHeight="251661312" behindDoc="0" locked="0" layoutInCell="1" allowOverlap="1">
                <wp:simplePos x="0" y="0"/>
                <wp:positionH relativeFrom="column">
                  <wp:posOffset>4228465</wp:posOffset>
                </wp:positionH>
                <wp:positionV relativeFrom="paragraph">
                  <wp:posOffset>74295</wp:posOffset>
                </wp:positionV>
                <wp:extent cx="1495425" cy="379095"/>
                <wp:effectExtent l="5080" t="4445" r="4445" b="16510"/>
                <wp:wrapNone/>
                <wp:docPr id="34" name="矩形 166"/>
                <wp:cNvGraphicFramePr/>
                <a:graphic xmlns:a="http://schemas.openxmlformats.org/drawingml/2006/main">
                  <a:graphicData uri="http://schemas.microsoft.com/office/word/2010/wordprocessingShape">
                    <wps:wsp>
                      <wps:cNvSpPr/>
                      <wps:spPr>
                        <a:xfrm>
                          <a:off x="0" y="0"/>
                          <a:ext cx="149542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66" o:spid="_x0000_s1026" o:spt="1" style="position:absolute;left:0pt;margin-left:332.95pt;margin-top:5.85pt;height:29.85pt;width:117.75pt;z-index:251661312;mso-width-relative:page;mso-height-relative:page;" fillcolor="#FFFFFF" filled="t" stroked="t" coordsize="21600,21600" o:gfxdata="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H9VyXXAAAACQEAAA8AAAAAAAAAAQAgAAAAIgAAAGRycy9k&#10;b3ducmV2LnhtbFBLAQIUABQAAAAIAIdO4kCguaufAwIAAC8EAAAOAAAAAAAAAAEAIAAAACYBAABk&#10;cnMvZTJvRG9jLnhtbFBLBQYAAAAABgAGAFkBAACbBQ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1985" w:right="1361" w:bottom="1701" w:left="1644" w:header="851" w:footer="992" w:gutter="0"/>
      <w:pgBorders>
        <w:top w:val="none" w:sz="0" w:space="0"/>
        <w:left w:val="none" w:sz="0" w:space="0"/>
        <w:bottom w:val="none" w:sz="0" w:space="0"/>
        <w:right w:val="none" w:sz="0" w:space="0"/>
      </w:pgBorders>
      <w:cols w:space="425"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方正宋三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7933">
    <w:pPr>
      <w:pStyle w:val="9"/>
      <w:framePr w:w="1588" w:wrap="around" w:vAnchor="page" w:hAnchor="margin" w:xAlign="outside" w:y="15197"/>
      <w:jc w:val="center"/>
      <w:rPr>
        <w:rStyle w:val="17"/>
        <w:rFonts w:hint="eastAsia"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11</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33DAE41A">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06684">
    <w:pPr>
      <w:pStyle w:val="9"/>
      <w:framePr w:w="1588" w:wrap="around" w:vAnchor="page" w:hAnchor="margin" w:xAlign="outside" w:y="15197"/>
      <w:jc w:val="center"/>
      <w:rPr>
        <w:rStyle w:val="17"/>
        <w:rFonts w:hint="eastAsia" w:ascii="宋体" w:hAnsi="宋体" w:eastAsia="宋体"/>
        <w:sz w:val="28"/>
        <w:szCs w:val="28"/>
      </w:rPr>
    </w:pPr>
    <w:r>
      <w:rPr>
        <w:rStyle w:val="17"/>
        <w:rFonts w:hint="eastAsia" w:ascii="宋体" w:hAnsi="宋体" w:eastAsia="宋体"/>
        <w:sz w:val="28"/>
        <w:szCs w:val="28"/>
      </w:rPr>
      <w:t xml:space="preserve">— </w:t>
    </w:r>
    <w:r>
      <w:rPr>
        <w:rStyle w:val="17"/>
        <w:rFonts w:ascii="宋体" w:hAnsi="宋体" w:eastAsia="宋体"/>
        <w:sz w:val="28"/>
        <w:szCs w:val="28"/>
      </w:rPr>
      <w:fldChar w:fldCharType="begin"/>
    </w:r>
    <w:r>
      <w:rPr>
        <w:rStyle w:val="17"/>
        <w:rFonts w:ascii="宋体" w:hAnsi="宋体" w:eastAsia="宋体"/>
        <w:sz w:val="28"/>
        <w:szCs w:val="28"/>
      </w:rPr>
      <w:instrText xml:space="preserve">PAGE  </w:instrText>
    </w:r>
    <w:r>
      <w:rPr>
        <w:rStyle w:val="17"/>
        <w:rFonts w:ascii="宋体" w:hAnsi="宋体" w:eastAsia="宋体"/>
        <w:sz w:val="28"/>
        <w:szCs w:val="28"/>
      </w:rPr>
      <w:fldChar w:fldCharType="separate"/>
    </w:r>
    <w:r>
      <w:rPr>
        <w:rStyle w:val="17"/>
        <w:rFonts w:ascii="宋体" w:hAnsi="宋体" w:eastAsia="宋体"/>
        <w:sz w:val="28"/>
        <w:szCs w:val="28"/>
      </w:rPr>
      <w:t>12</w:t>
    </w:r>
    <w:r>
      <w:rPr>
        <w:rStyle w:val="17"/>
        <w:rFonts w:ascii="宋体" w:hAnsi="宋体" w:eastAsia="宋体"/>
        <w:sz w:val="28"/>
        <w:szCs w:val="28"/>
      </w:rPr>
      <w:fldChar w:fldCharType="end"/>
    </w:r>
    <w:r>
      <w:rPr>
        <w:rStyle w:val="17"/>
        <w:rFonts w:hint="eastAsia" w:ascii="宋体" w:hAnsi="宋体" w:eastAsia="宋体"/>
        <w:sz w:val="28"/>
        <w:szCs w:val="28"/>
      </w:rPr>
      <w:t xml:space="preserve"> —</w:t>
    </w:r>
  </w:p>
  <w:p w14:paraId="078C59BA">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986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4FB3">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2"/>
      <w:lvlText w:val="%1."/>
      <w:lvlJc w:val="left"/>
      <w:pPr>
        <w:tabs>
          <w:tab w:val="left" w:pos="360"/>
        </w:tabs>
        <w:ind w:left="36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 w:name="KSO_WPS_MARK_KEY" w:val="a2f8539a-0d7a-4a79-868e-c4f4032e655e"/>
  </w:docVars>
  <w:rsids>
    <w:rsidRoot w:val="0037056A"/>
    <w:rsid w:val="00003FC8"/>
    <w:rsid w:val="000131B2"/>
    <w:rsid w:val="00015213"/>
    <w:rsid w:val="00016263"/>
    <w:rsid w:val="0002051A"/>
    <w:rsid w:val="000269FA"/>
    <w:rsid w:val="00037691"/>
    <w:rsid w:val="000416C1"/>
    <w:rsid w:val="00045ADA"/>
    <w:rsid w:val="00046709"/>
    <w:rsid w:val="00052DB9"/>
    <w:rsid w:val="000564AB"/>
    <w:rsid w:val="00061360"/>
    <w:rsid w:val="0006294A"/>
    <w:rsid w:val="00064237"/>
    <w:rsid w:val="00073271"/>
    <w:rsid w:val="0007395B"/>
    <w:rsid w:val="000814C9"/>
    <w:rsid w:val="00083633"/>
    <w:rsid w:val="000844F0"/>
    <w:rsid w:val="00090BCC"/>
    <w:rsid w:val="00092774"/>
    <w:rsid w:val="00096C61"/>
    <w:rsid w:val="000B0DE7"/>
    <w:rsid w:val="000B2859"/>
    <w:rsid w:val="000B506D"/>
    <w:rsid w:val="000C35B4"/>
    <w:rsid w:val="000C3860"/>
    <w:rsid w:val="000C3920"/>
    <w:rsid w:val="000C62A4"/>
    <w:rsid w:val="000C6CB2"/>
    <w:rsid w:val="000D0942"/>
    <w:rsid w:val="000D1CF8"/>
    <w:rsid w:val="000D7C22"/>
    <w:rsid w:val="000E18D7"/>
    <w:rsid w:val="000F0D5D"/>
    <w:rsid w:val="000F7363"/>
    <w:rsid w:val="000F7799"/>
    <w:rsid w:val="001032A7"/>
    <w:rsid w:val="001107DC"/>
    <w:rsid w:val="001227BA"/>
    <w:rsid w:val="0012282D"/>
    <w:rsid w:val="001231BA"/>
    <w:rsid w:val="00131B78"/>
    <w:rsid w:val="00137D29"/>
    <w:rsid w:val="00137FE7"/>
    <w:rsid w:val="0014435D"/>
    <w:rsid w:val="001455B4"/>
    <w:rsid w:val="001544BE"/>
    <w:rsid w:val="0016305B"/>
    <w:rsid w:val="00164741"/>
    <w:rsid w:val="00167D87"/>
    <w:rsid w:val="00170DC6"/>
    <w:rsid w:val="001722F9"/>
    <w:rsid w:val="00174712"/>
    <w:rsid w:val="00174851"/>
    <w:rsid w:val="001758B2"/>
    <w:rsid w:val="00177249"/>
    <w:rsid w:val="00180902"/>
    <w:rsid w:val="00184E32"/>
    <w:rsid w:val="00185070"/>
    <w:rsid w:val="00186CCB"/>
    <w:rsid w:val="00187EED"/>
    <w:rsid w:val="00191FCB"/>
    <w:rsid w:val="001A55FC"/>
    <w:rsid w:val="001B172B"/>
    <w:rsid w:val="001B30B7"/>
    <w:rsid w:val="001B5EED"/>
    <w:rsid w:val="001C52CC"/>
    <w:rsid w:val="001E5940"/>
    <w:rsid w:val="001F034D"/>
    <w:rsid w:val="001F0F09"/>
    <w:rsid w:val="001F342E"/>
    <w:rsid w:val="00201442"/>
    <w:rsid w:val="002027C8"/>
    <w:rsid w:val="00203DD8"/>
    <w:rsid w:val="00205387"/>
    <w:rsid w:val="00211BE0"/>
    <w:rsid w:val="00215394"/>
    <w:rsid w:val="002166CD"/>
    <w:rsid w:val="00225A9C"/>
    <w:rsid w:val="002273D5"/>
    <w:rsid w:val="00235509"/>
    <w:rsid w:val="002430B0"/>
    <w:rsid w:val="00246970"/>
    <w:rsid w:val="00253626"/>
    <w:rsid w:val="00255938"/>
    <w:rsid w:val="00275346"/>
    <w:rsid w:val="002779B3"/>
    <w:rsid w:val="002827D6"/>
    <w:rsid w:val="00286CDE"/>
    <w:rsid w:val="002872C1"/>
    <w:rsid w:val="0029101F"/>
    <w:rsid w:val="00292E1B"/>
    <w:rsid w:val="00297912"/>
    <w:rsid w:val="002B2EF0"/>
    <w:rsid w:val="002B6F29"/>
    <w:rsid w:val="002B73F8"/>
    <w:rsid w:val="002C5EE1"/>
    <w:rsid w:val="002C6703"/>
    <w:rsid w:val="002C7DB7"/>
    <w:rsid w:val="002E0299"/>
    <w:rsid w:val="002F3FE2"/>
    <w:rsid w:val="002F7D27"/>
    <w:rsid w:val="00306ED1"/>
    <w:rsid w:val="00310636"/>
    <w:rsid w:val="00313A94"/>
    <w:rsid w:val="00315B0D"/>
    <w:rsid w:val="00323DED"/>
    <w:rsid w:val="003308D4"/>
    <w:rsid w:val="00333D32"/>
    <w:rsid w:val="00333FD6"/>
    <w:rsid w:val="00334EEA"/>
    <w:rsid w:val="00343E1B"/>
    <w:rsid w:val="00345427"/>
    <w:rsid w:val="00345CEE"/>
    <w:rsid w:val="00347FD1"/>
    <w:rsid w:val="0035068C"/>
    <w:rsid w:val="00355C9D"/>
    <w:rsid w:val="00356E08"/>
    <w:rsid w:val="00360CC1"/>
    <w:rsid w:val="003626AC"/>
    <w:rsid w:val="0036325C"/>
    <w:rsid w:val="0037056A"/>
    <w:rsid w:val="00380C72"/>
    <w:rsid w:val="0038429D"/>
    <w:rsid w:val="00393846"/>
    <w:rsid w:val="00394E2C"/>
    <w:rsid w:val="003958C8"/>
    <w:rsid w:val="003A188D"/>
    <w:rsid w:val="003A447D"/>
    <w:rsid w:val="003A45E1"/>
    <w:rsid w:val="003A70A7"/>
    <w:rsid w:val="003A75E6"/>
    <w:rsid w:val="003B01A2"/>
    <w:rsid w:val="003B48F3"/>
    <w:rsid w:val="003B4A93"/>
    <w:rsid w:val="003C248C"/>
    <w:rsid w:val="003C3584"/>
    <w:rsid w:val="003D08BA"/>
    <w:rsid w:val="003D1823"/>
    <w:rsid w:val="003D2996"/>
    <w:rsid w:val="003D4F35"/>
    <w:rsid w:val="003E14D5"/>
    <w:rsid w:val="003E571E"/>
    <w:rsid w:val="003E74B1"/>
    <w:rsid w:val="003F0011"/>
    <w:rsid w:val="003F5937"/>
    <w:rsid w:val="0041064F"/>
    <w:rsid w:val="00410D94"/>
    <w:rsid w:val="00415E0C"/>
    <w:rsid w:val="004203AA"/>
    <w:rsid w:val="004207C7"/>
    <w:rsid w:val="00420C88"/>
    <w:rsid w:val="0043213D"/>
    <w:rsid w:val="00445B76"/>
    <w:rsid w:val="00446802"/>
    <w:rsid w:val="004474E3"/>
    <w:rsid w:val="00450C3C"/>
    <w:rsid w:val="00451640"/>
    <w:rsid w:val="0045511E"/>
    <w:rsid w:val="004558EB"/>
    <w:rsid w:val="004571D6"/>
    <w:rsid w:val="00457511"/>
    <w:rsid w:val="00461F40"/>
    <w:rsid w:val="00462022"/>
    <w:rsid w:val="00465131"/>
    <w:rsid w:val="00466ADB"/>
    <w:rsid w:val="00471BC8"/>
    <w:rsid w:val="00471DFC"/>
    <w:rsid w:val="00471F2C"/>
    <w:rsid w:val="0047517D"/>
    <w:rsid w:val="004912FD"/>
    <w:rsid w:val="00495FCA"/>
    <w:rsid w:val="0049767E"/>
    <w:rsid w:val="004A2397"/>
    <w:rsid w:val="004A3B0A"/>
    <w:rsid w:val="004A4AD3"/>
    <w:rsid w:val="004B09CC"/>
    <w:rsid w:val="004B209E"/>
    <w:rsid w:val="004B279E"/>
    <w:rsid w:val="004B6C6D"/>
    <w:rsid w:val="004B720D"/>
    <w:rsid w:val="004C386E"/>
    <w:rsid w:val="004D15F3"/>
    <w:rsid w:val="004D2097"/>
    <w:rsid w:val="004E1F57"/>
    <w:rsid w:val="004E7EA0"/>
    <w:rsid w:val="004F5FDD"/>
    <w:rsid w:val="004F7DE2"/>
    <w:rsid w:val="00503141"/>
    <w:rsid w:val="005040B8"/>
    <w:rsid w:val="00510350"/>
    <w:rsid w:val="005109DB"/>
    <w:rsid w:val="00511020"/>
    <w:rsid w:val="00512E55"/>
    <w:rsid w:val="00515E1F"/>
    <w:rsid w:val="005201D0"/>
    <w:rsid w:val="00520F42"/>
    <w:rsid w:val="00521437"/>
    <w:rsid w:val="005242C1"/>
    <w:rsid w:val="0053613E"/>
    <w:rsid w:val="00537AD3"/>
    <w:rsid w:val="0054205F"/>
    <w:rsid w:val="00542390"/>
    <w:rsid w:val="00556128"/>
    <w:rsid w:val="00562528"/>
    <w:rsid w:val="005706AF"/>
    <w:rsid w:val="00572D9E"/>
    <w:rsid w:val="005745F3"/>
    <w:rsid w:val="00576208"/>
    <w:rsid w:val="00593F92"/>
    <w:rsid w:val="0059612F"/>
    <w:rsid w:val="005A5470"/>
    <w:rsid w:val="005B6516"/>
    <w:rsid w:val="005C3763"/>
    <w:rsid w:val="005C45A9"/>
    <w:rsid w:val="005C4E75"/>
    <w:rsid w:val="005C7383"/>
    <w:rsid w:val="005F1B00"/>
    <w:rsid w:val="005F3B66"/>
    <w:rsid w:val="005F595E"/>
    <w:rsid w:val="005F7223"/>
    <w:rsid w:val="006001E6"/>
    <w:rsid w:val="00600BE1"/>
    <w:rsid w:val="00600E57"/>
    <w:rsid w:val="00603223"/>
    <w:rsid w:val="00604243"/>
    <w:rsid w:val="00610094"/>
    <w:rsid w:val="00611617"/>
    <w:rsid w:val="006169BD"/>
    <w:rsid w:val="0062009C"/>
    <w:rsid w:val="006219E3"/>
    <w:rsid w:val="00621DED"/>
    <w:rsid w:val="0062558B"/>
    <w:rsid w:val="00626FFE"/>
    <w:rsid w:val="0063135F"/>
    <w:rsid w:val="00633D2E"/>
    <w:rsid w:val="0064116D"/>
    <w:rsid w:val="00641B09"/>
    <w:rsid w:val="00644E89"/>
    <w:rsid w:val="00647422"/>
    <w:rsid w:val="0067566C"/>
    <w:rsid w:val="0068190A"/>
    <w:rsid w:val="00683F77"/>
    <w:rsid w:val="00684809"/>
    <w:rsid w:val="00692D61"/>
    <w:rsid w:val="006A551C"/>
    <w:rsid w:val="006B3CC5"/>
    <w:rsid w:val="006C2C45"/>
    <w:rsid w:val="006C371D"/>
    <w:rsid w:val="006D3913"/>
    <w:rsid w:val="006D4137"/>
    <w:rsid w:val="006D71EA"/>
    <w:rsid w:val="006E1F35"/>
    <w:rsid w:val="006E4112"/>
    <w:rsid w:val="006E4485"/>
    <w:rsid w:val="006E672E"/>
    <w:rsid w:val="006F0B97"/>
    <w:rsid w:val="00705E91"/>
    <w:rsid w:val="00706B04"/>
    <w:rsid w:val="0070733D"/>
    <w:rsid w:val="007210A4"/>
    <w:rsid w:val="007256CB"/>
    <w:rsid w:val="00726555"/>
    <w:rsid w:val="007272E3"/>
    <w:rsid w:val="0073183E"/>
    <w:rsid w:val="007321C7"/>
    <w:rsid w:val="007413EA"/>
    <w:rsid w:val="0074232B"/>
    <w:rsid w:val="007430DB"/>
    <w:rsid w:val="00743949"/>
    <w:rsid w:val="00747686"/>
    <w:rsid w:val="007574BD"/>
    <w:rsid w:val="00761CF0"/>
    <w:rsid w:val="00765752"/>
    <w:rsid w:val="00766212"/>
    <w:rsid w:val="00771CD3"/>
    <w:rsid w:val="007757F8"/>
    <w:rsid w:val="007804C1"/>
    <w:rsid w:val="0078170A"/>
    <w:rsid w:val="00796627"/>
    <w:rsid w:val="007A526C"/>
    <w:rsid w:val="007B0D81"/>
    <w:rsid w:val="007B448D"/>
    <w:rsid w:val="007B64BA"/>
    <w:rsid w:val="007B7F75"/>
    <w:rsid w:val="007C394F"/>
    <w:rsid w:val="007C522D"/>
    <w:rsid w:val="007D2F3C"/>
    <w:rsid w:val="007D4112"/>
    <w:rsid w:val="007F0961"/>
    <w:rsid w:val="007F1590"/>
    <w:rsid w:val="0080373A"/>
    <w:rsid w:val="00804841"/>
    <w:rsid w:val="00806BC5"/>
    <w:rsid w:val="008075A8"/>
    <w:rsid w:val="0081017F"/>
    <w:rsid w:val="008333B5"/>
    <w:rsid w:val="008405D0"/>
    <w:rsid w:val="00840B20"/>
    <w:rsid w:val="00851401"/>
    <w:rsid w:val="00865799"/>
    <w:rsid w:val="00877C28"/>
    <w:rsid w:val="00882F71"/>
    <w:rsid w:val="00887113"/>
    <w:rsid w:val="00887D66"/>
    <w:rsid w:val="008928E5"/>
    <w:rsid w:val="008A0533"/>
    <w:rsid w:val="008A14AC"/>
    <w:rsid w:val="008A2DA8"/>
    <w:rsid w:val="008B054C"/>
    <w:rsid w:val="008B325D"/>
    <w:rsid w:val="008B4974"/>
    <w:rsid w:val="008B5F59"/>
    <w:rsid w:val="008C3325"/>
    <w:rsid w:val="008C4F10"/>
    <w:rsid w:val="008D311F"/>
    <w:rsid w:val="008D4F7F"/>
    <w:rsid w:val="008E3B6C"/>
    <w:rsid w:val="008E49C9"/>
    <w:rsid w:val="008E6C8C"/>
    <w:rsid w:val="008F2E99"/>
    <w:rsid w:val="008F5C5B"/>
    <w:rsid w:val="008F6C05"/>
    <w:rsid w:val="009013DC"/>
    <w:rsid w:val="00906F06"/>
    <w:rsid w:val="00910C23"/>
    <w:rsid w:val="00913721"/>
    <w:rsid w:val="0091492C"/>
    <w:rsid w:val="00920609"/>
    <w:rsid w:val="0092374B"/>
    <w:rsid w:val="00930325"/>
    <w:rsid w:val="00933E41"/>
    <w:rsid w:val="0093594C"/>
    <w:rsid w:val="0094405D"/>
    <w:rsid w:val="00951E99"/>
    <w:rsid w:val="00952D22"/>
    <w:rsid w:val="00954FDA"/>
    <w:rsid w:val="009615F6"/>
    <w:rsid w:val="0096504D"/>
    <w:rsid w:val="00971A63"/>
    <w:rsid w:val="00977863"/>
    <w:rsid w:val="00977C0E"/>
    <w:rsid w:val="009929BB"/>
    <w:rsid w:val="009A059E"/>
    <w:rsid w:val="009A124F"/>
    <w:rsid w:val="009B021F"/>
    <w:rsid w:val="009B4782"/>
    <w:rsid w:val="009C23B3"/>
    <w:rsid w:val="009D0EFF"/>
    <w:rsid w:val="009D5327"/>
    <w:rsid w:val="009D5709"/>
    <w:rsid w:val="009D5D17"/>
    <w:rsid w:val="009D6282"/>
    <w:rsid w:val="009D77EF"/>
    <w:rsid w:val="009D79C9"/>
    <w:rsid w:val="009E40D0"/>
    <w:rsid w:val="009E58B9"/>
    <w:rsid w:val="009F2F7D"/>
    <w:rsid w:val="00A00840"/>
    <w:rsid w:val="00A07E41"/>
    <w:rsid w:val="00A116DE"/>
    <w:rsid w:val="00A247BD"/>
    <w:rsid w:val="00A33730"/>
    <w:rsid w:val="00A35BE2"/>
    <w:rsid w:val="00A36FF5"/>
    <w:rsid w:val="00A37A60"/>
    <w:rsid w:val="00A44397"/>
    <w:rsid w:val="00A52866"/>
    <w:rsid w:val="00A571ED"/>
    <w:rsid w:val="00A60BA3"/>
    <w:rsid w:val="00A63F6F"/>
    <w:rsid w:val="00A6656E"/>
    <w:rsid w:val="00A82B1A"/>
    <w:rsid w:val="00A84305"/>
    <w:rsid w:val="00A937A0"/>
    <w:rsid w:val="00A966EE"/>
    <w:rsid w:val="00AA21DC"/>
    <w:rsid w:val="00AA7726"/>
    <w:rsid w:val="00AB2DB6"/>
    <w:rsid w:val="00AB4841"/>
    <w:rsid w:val="00AB4E56"/>
    <w:rsid w:val="00AC6B5B"/>
    <w:rsid w:val="00AD1785"/>
    <w:rsid w:val="00AD2D0C"/>
    <w:rsid w:val="00AD5D52"/>
    <w:rsid w:val="00AE0EB6"/>
    <w:rsid w:val="00AE1AEB"/>
    <w:rsid w:val="00AE5F18"/>
    <w:rsid w:val="00AE7FB5"/>
    <w:rsid w:val="00AF1538"/>
    <w:rsid w:val="00AF1CDF"/>
    <w:rsid w:val="00AF7E65"/>
    <w:rsid w:val="00B06BDA"/>
    <w:rsid w:val="00B10D05"/>
    <w:rsid w:val="00B11025"/>
    <w:rsid w:val="00B11391"/>
    <w:rsid w:val="00B11EF1"/>
    <w:rsid w:val="00B12312"/>
    <w:rsid w:val="00B145CF"/>
    <w:rsid w:val="00B1490C"/>
    <w:rsid w:val="00B316F0"/>
    <w:rsid w:val="00B330BD"/>
    <w:rsid w:val="00B40167"/>
    <w:rsid w:val="00B40CBE"/>
    <w:rsid w:val="00B42F63"/>
    <w:rsid w:val="00B44DA7"/>
    <w:rsid w:val="00B47705"/>
    <w:rsid w:val="00B477C5"/>
    <w:rsid w:val="00B508DD"/>
    <w:rsid w:val="00B53596"/>
    <w:rsid w:val="00B53B2C"/>
    <w:rsid w:val="00B625B9"/>
    <w:rsid w:val="00B71C01"/>
    <w:rsid w:val="00B726B3"/>
    <w:rsid w:val="00B77825"/>
    <w:rsid w:val="00B80FB8"/>
    <w:rsid w:val="00B8290D"/>
    <w:rsid w:val="00B853A7"/>
    <w:rsid w:val="00B868B0"/>
    <w:rsid w:val="00B9656D"/>
    <w:rsid w:val="00BA00CF"/>
    <w:rsid w:val="00BA1EF8"/>
    <w:rsid w:val="00BA36B0"/>
    <w:rsid w:val="00BA5206"/>
    <w:rsid w:val="00BB0EEA"/>
    <w:rsid w:val="00BB165F"/>
    <w:rsid w:val="00BB4573"/>
    <w:rsid w:val="00BB6CBC"/>
    <w:rsid w:val="00BC182D"/>
    <w:rsid w:val="00BC6734"/>
    <w:rsid w:val="00BC7486"/>
    <w:rsid w:val="00BE3AF7"/>
    <w:rsid w:val="00BE46A5"/>
    <w:rsid w:val="00BE4FBC"/>
    <w:rsid w:val="00BF086D"/>
    <w:rsid w:val="00C0177E"/>
    <w:rsid w:val="00C04822"/>
    <w:rsid w:val="00C0680B"/>
    <w:rsid w:val="00C07CF9"/>
    <w:rsid w:val="00C10E39"/>
    <w:rsid w:val="00C11233"/>
    <w:rsid w:val="00C17E91"/>
    <w:rsid w:val="00C25879"/>
    <w:rsid w:val="00C2799D"/>
    <w:rsid w:val="00C461E2"/>
    <w:rsid w:val="00C50579"/>
    <w:rsid w:val="00C61C7C"/>
    <w:rsid w:val="00C73A6E"/>
    <w:rsid w:val="00C75394"/>
    <w:rsid w:val="00C76466"/>
    <w:rsid w:val="00C76B5C"/>
    <w:rsid w:val="00C91E40"/>
    <w:rsid w:val="00C92B1C"/>
    <w:rsid w:val="00C9601A"/>
    <w:rsid w:val="00C97420"/>
    <w:rsid w:val="00CB4393"/>
    <w:rsid w:val="00CB725D"/>
    <w:rsid w:val="00CC1021"/>
    <w:rsid w:val="00CC2AB9"/>
    <w:rsid w:val="00CC3588"/>
    <w:rsid w:val="00CD35B7"/>
    <w:rsid w:val="00CD70B2"/>
    <w:rsid w:val="00CE047F"/>
    <w:rsid w:val="00CE0A87"/>
    <w:rsid w:val="00CE5964"/>
    <w:rsid w:val="00CF1727"/>
    <w:rsid w:val="00CF42ED"/>
    <w:rsid w:val="00CF4BE4"/>
    <w:rsid w:val="00CF61B5"/>
    <w:rsid w:val="00CF7F79"/>
    <w:rsid w:val="00D06913"/>
    <w:rsid w:val="00D2084C"/>
    <w:rsid w:val="00D23D80"/>
    <w:rsid w:val="00D3164D"/>
    <w:rsid w:val="00D4349C"/>
    <w:rsid w:val="00D44749"/>
    <w:rsid w:val="00D45467"/>
    <w:rsid w:val="00D46CB2"/>
    <w:rsid w:val="00D56780"/>
    <w:rsid w:val="00D56F57"/>
    <w:rsid w:val="00D66CC9"/>
    <w:rsid w:val="00D71517"/>
    <w:rsid w:val="00D72AD1"/>
    <w:rsid w:val="00D735DE"/>
    <w:rsid w:val="00D73A8F"/>
    <w:rsid w:val="00D74D04"/>
    <w:rsid w:val="00D75FCA"/>
    <w:rsid w:val="00D77276"/>
    <w:rsid w:val="00D87FE6"/>
    <w:rsid w:val="00D94FE9"/>
    <w:rsid w:val="00D960AF"/>
    <w:rsid w:val="00D967DA"/>
    <w:rsid w:val="00DA57DB"/>
    <w:rsid w:val="00DA6B57"/>
    <w:rsid w:val="00DC26AE"/>
    <w:rsid w:val="00DC5928"/>
    <w:rsid w:val="00DD6949"/>
    <w:rsid w:val="00DF09D0"/>
    <w:rsid w:val="00DF2AFE"/>
    <w:rsid w:val="00DF3496"/>
    <w:rsid w:val="00DF3E9E"/>
    <w:rsid w:val="00DF41EE"/>
    <w:rsid w:val="00E108D6"/>
    <w:rsid w:val="00E11A1F"/>
    <w:rsid w:val="00E1553E"/>
    <w:rsid w:val="00E248B9"/>
    <w:rsid w:val="00E2703B"/>
    <w:rsid w:val="00E271A7"/>
    <w:rsid w:val="00E320CB"/>
    <w:rsid w:val="00E3298E"/>
    <w:rsid w:val="00E5066C"/>
    <w:rsid w:val="00E54BD1"/>
    <w:rsid w:val="00E560EB"/>
    <w:rsid w:val="00E67B7A"/>
    <w:rsid w:val="00E734D7"/>
    <w:rsid w:val="00E815E5"/>
    <w:rsid w:val="00EA239C"/>
    <w:rsid w:val="00EA337A"/>
    <w:rsid w:val="00EA7E84"/>
    <w:rsid w:val="00EB5E1F"/>
    <w:rsid w:val="00EB63CE"/>
    <w:rsid w:val="00EC561D"/>
    <w:rsid w:val="00EE13B2"/>
    <w:rsid w:val="00EE4DEE"/>
    <w:rsid w:val="00EE56FF"/>
    <w:rsid w:val="00EE66D2"/>
    <w:rsid w:val="00EE7689"/>
    <w:rsid w:val="00EF65DE"/>
    <w:rsid w:val="00F02D17"/>
    <w:rsid w:val="00F158BA"/>
    <w:rsid w:val="00F23840"/>
    <w:rsid w:val="00F269C7"/>
    <w:rsid w:val="00F45610"/>
    <w:rsid w:val="00F517EA"/>
    <w:rsid w:val="00F557AF"/>
    <w:rsid w:val="00F6595D"/>
    <w:rsid w:val="00F6744A"/>
    <w:rsid w:val="00F70143"/>
    <w:rsid w:val="00F72642"/>
    <w:rsid w:val="00F736CF"/>
    <w:rsid w:val="00F878CA"/>
    <w:rsid w:val="00F90A23"/>
    <w:rsid w:val="00F95121"/>
    <w:rsid w:val="00F96FED"/>
    <w:rsid w:val="00F97AAA"/>
    <w:rsid w:val="00FA060B"/>
    <w:rsid w:val="00FA5C10"/>
    <w:rsid w:val="00FA663D"/>
    <w:rsid w:val="00FB10DF"/>
    <w:rsid w:val="00FB5059"/>
    <w:rsid w:val="00FB6258"/>
    <w:rsid w:val="00FC2320"/>
    <w:rsid w:val="00FC5029"/>
    <w:rsid w:val="00FC6613"/>
    <w:rsid w:val="00FC7EBA"/>
    <w:rsid w:val="00FD3788"/>
    <w:rsid w:val="00FE3B2A"/>
    <w:rsid w:val="00FF0894"/>
    <w:rsid w:val="00FF0A1D"/>
    <w:rsid w:val="00FF1B22"/>
    <w:rsid w:val="00FF3865"/>
    <w:rsid w:val="00FF5385"/>
    <w:rsid w:val="00FF791C"/>
    <w:rsid w:val="01FC2A8F"/>
    <w:rsid w:val="027E021B"/>
    <w:rsid w:val="05E40E80"/>
    <w:rsid w:val="05FE2D06"/>
    <w:rsid w:val="09630EDC"/>
    <w:rsid w:val="10024296"/>
    <w:rsid w:val="1232090E"/>
    <w:rsid w:val="17A134E5"/>
    <w:rsid w:val="19D41982"/>
    <w:rsid w:val="1B9B0D0D"/>
    <w:rsid w:val="20D31ABE"/>
    <w:rsid w:val="2396026F"/>
    <w:rsid w:val="26DA6429"/>
    <w:rsid w:val="289E5635"/>
    <w:rsid w:val="33AD7ABF"/>
    <w:rsid w:val="33BF76D7"/>
    <w:rsid w:val="34D20E14"/>
    <w:rsid w:val="3ADA4AD3"/>
    <w:rsid w:val="3DDF3E83"/>
    <w:rsid w:val="40F87DA4"/>
    <w:rsid w:val="4294648D"/>
    <w:rsid w:val="46D771B4"/>
    <w:rsid w:val="488505B6"/>
    <w:rsid w:val="4E050107"/>
    <w:rsid w:val="5E1C33F4"/>
    <w:rsid w:val="5E347CAA"/>
    <w:rsid w:val="6B7457A6"/>
    <w:rsid w:val="715E0701"/>
    <w:rsid w:val="75BC6165"/>
    <w:rsid w:val="78716073"/>
    <w:rsid w:val="7A094A3D"/>
    <w:rsid w:val="7F3846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tabs>
        <w:tab w:val="left" w:pos="0"/>
      </w:tabs>
      <w:ind w:firstLineChars="0"/>
    </w:pPr>
    <w:rPr>
      <w:rFonts w:eastAsia="仿宋_GB2312"/>
      <w:sz w:val="32"/>
      <w:szCs w:val="20"/>
    </w:rPr>
  </w:style>
  <w:style w:type="paragraph" w:styleId="3">
    <w:name w:val="Body Text"/>
    <w:basedOn w:val="1"/>
    <w:qFormat/>
    <w:uiPriority w:val="0"/>
    <w:pPr>
      <w:spacing w:line="560" w:lineRule="exact"/>
      <w:jc w:val="center"/>
    </w:pPr>
    <w:rPr>
      <w:rFonts w:ascii="文星标宋" w:eastAsia="文星标宋"/>
      <w:spacing w:val="-13"/>
      <w:sz w:val="40"/>
      <w:szCs w:val="40"/>
    </w:rPr>
  </w:style>
  <w:style w:type="paragraph" w:styleId="4">
    <w:name w:val="Body Text Indent"/>
    <w:basedOn w:val="1"/>
    <w:qFormat/>
    <w:uiPriority w:val="0"/>
    <w:pPr>
      <w:spacing w:line="620" w:lineRule="exact"/>
      <w:ind w:firstLine="548" w:firstLineChars="200"/>
    </w:pPr>
    <w:rPr>
      <w:rFonts w:ascii="仿宋_GB2312" w:eastAsia="仿宋_GB2312"/>
      <w:spacing w:val="-20"/>
      <w:szCs w:val="32"/>
    </w:rPr>
  </w:style>
  <w:style w:type="paragraph" w:styleId="5">
    <w:name w:val="Plain Text"/>
    <w:basedOn w:val="1"/>
    <w:qFormat/>
    <w:uiPriority w:val="0"/>
    <w:rPr>
      <w:rFonts w:ascii="宋体" w:hAnsi="Courier New"/>
      <w:sz w:val="32"/>
      <w:szCs w:val="20"/>
    </w:rPr>
  </w:style>
  <w:style w:type="paragraph" w:styleId="6">
    <w:name w:val="Date"/>
    <w:basedOn w:val="1"/>
    <w:next w:val="1"/>
    <w:qFormat/>
    <w:uiPriority w:val="0"/>
    <w:pPr>
      <w:ind w:left="100" w:leftChars="2500"/>
    </w:pPr>
  </w:style>
  <w:style w:type="paragraph" w:styleId="7">
    <w:name w:val="Body Text Indent 2"/>
    <w:basedOn w:val="1"/>
    <w:qFormat/>
    <w:uiPriority w:val="0"/>
    <w:pPr>
      <w:spacing w:line="580" w:lineRule="exact"/>
      <w:ind w:firstLine="628" w:firstLineChars="200"/>
    </w:pPr>
    <w:rPr>
      <w:rFonts w:ascii="仿宋_GB2312" w:eastAsia="仿宋_GB2312"/>
      <w:szCs w:val="32"/>
    </w:rPr>
  </w:style>
  <w:style w:type="paragraph" w:styleId="8">
    <w:name w:val="Balloon Text"/>
    <w:basedOn w:val="1"/>
    <w:semiHidden/>
    <w:qFormat/>
    <w:uiPriority w:val="0"/>
    <w:rPr>
      <w:sz w:val="18"/>
      <w:szCs w:val="18"/>
    </w:rPr>
  </w:style>
  <w:style w:type="paragraph" w:styleId="9">
    <w:name w:val="footer"/>
    <w:basedOn w:val="1"/>
    <w:link w:val="19"/>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rPr>
      <w:rFonts w:ascii="Calibri" w:hAnsi="Calibri" w:eastAsia="宋体"/>
      <w:sz w:val="21"/>
      <w:szCs w:val="24"/>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customStyle="1" w:styleId="19">
    <w:name w:val=" Char Char"/>
    <w:basedOn w:val="15"/>
    <w:link w:val="9"/>
    <w:qFormat/>
    <w:uiPriority w:val="0"/>
    <w:rPr>
      <w:rFonts w:eastAsia="宋体"/>
      <w:kern w:val="2"/>
      <w:sz w:val="18"/>
      <w:szCs w:val="18"/>
      <w:lang w:val="en-US" w:eastAsia="zh-CN" w:bidi="ar-SA"/>
    </w:rPr>
  </w:style>
  <w:style w:type="paragraph" w:customStyle="1" w:styleId="20">
    <w:name w:val="Char1"/>
    <w:basedOn w:val="1"/>
    <w:qFormat/>
    <w:uiPriority w:val="0"/>
    <w:pPr>
      <w:tabs>
        <w:tab w:val="left" w:pos="360"/>
      </w:tabs>
    </w:pPr>
    <w:rPr>
      <w:rFonts w:eastAsia="仿宋_GB2312"/>
      <w:sz w:val="24"/>
      <w:szCs w:val="36"/>
    </w:rPr>
  </w:style>
  <w:style w:type="character" w:customStyle="1" w:styleId="21">
    <w:name w:val="样式 (西文) 仿宋_GB2312 四号"/>
    <w:qFormat/>
    <w:uiPriority w:val="0"/>
    <w:rPr>
      <w:rFonts w:ascii="Arial" w:hAnsi="Arial" w:eastAsia="仿宋_GB2312"/>
      <w:sz w:val="28"/>
    </w:rPr>
  </w:style>
  <w:style w:type="character" w:customStyle="1" w:styleId="22">
    <w:name w:val="h1231"/>
    <w:qFormat/>
    <w:uiPriority w:val="0"/>
    <w:rPr>
      <w:rFonts w:hint="default" w:ascii="ˎ̥" w:hAnsi="ˎ̥"/>
      <w:color w:val="000000"/>
      <w:sz w:val="28"/>
      <w:szCs w:val="28"/>
      <w:u w:val="none"/>
    </w:rPr>
  </w:style>
  <w:style w:type="character" w:customStyle="1" w:styleId="23">
    <w:name w:val="font51"/>
    <w:basedOn w:val="15"/>
    <w:qFormat/>
    <w:uiPriority w:val="0"/>
    <w:rPr>
      <w:rFonts w:hint="eastAsia" w:ascii="宋体" w:hAnsi="宋体" w:eastAsia="宋体"/>
      <w:color w:val="000000"/>
      <w:sz w:val="22"/>
      <w:szCs w:val="22"/>
      <w:u w:val="none"/>
    </w:rPr>
  </w:style>
  <w:style w:type="character" w:customStyle="1" w:styleId="24">
    <w:name w:val="font31"/>
    <w:basedOn w:val="15"/>
    <w:qFormat/>
    <w:uiPriority w:val="0"/>
    <w:rPr>
      <w:rFonts w:hint="eastAsia" w:ascii="宋体" w:hAnsi="宋体" w:eastAsia="宋体"/>
      <w:color w:val="FF0000"/>
      <w:sz w:val="22"/>
      <w:szCs w:val="22"/>
      <w:u w:val="none"/>
    </w:rPr>
  </w:style>
  <w:style w:type="paragraph" w:customStyle="1" w:styleId="25">
    <w:name w:val="p0"/>
    <w:basedOn w:val="1"/>
    <w:qFormat/>
    <w:uiPriority w:val="0"/>
    <w:pPr>
      <w:widowControl/>
      <w:jc w:val="left"/>
    </w:pPr>
    <w:rPr>
      <w:rFonts w:eastAsia="宋体"/>
      <w:kern w:val="0"/>
      <w:sz w:val="21"/>
      <w:szCs w:val="21"/>
    </w:rPr>
  </w:style>
  <w:style w:type="character" w:customStyle="1" w:styleId="26">
    <w:name w:val=" Char Char1"/>
    <w:basedOn w:val="15"/>
    <w:link w:val="10"/>
    <w:semiHidden/>
    <w:qFormat/>
    <w:locked/>
    <w:uiPriority w:val="0"/>
    <w:rPr>
      <w:rFonts w:eastAsia="仿宋_GB2312"/>
      <w:kern w:val="2"/>
      <w:sz w:val="18"/>
      <w:szCs w:val="18"/>
      <w:lang w:val="en-US" w:eastAsia="zh-CN" w:bidi="ar-SA"/>
    </w:rPr>
  </w:style>
  <w:style w:type="character" w:customStyle="1" w:styleId="27">
    <w:name w:val="font01"/>
    <w:basedOn w:val="15"/>
    <w:qFormat/>
    <w:uiPriority w:val="0"/>
    <w:rPr>
      <w:rFonts w:hint="default" w:ascii="Calibri" w:hAnsi="Calibri"/>
      <w:color w:val="000000"/>
      <w:sz w:val="22"/>
      <w:szCs w:val="22"/>
      <w:u w:val="none"/>
    </w:rPr>
  </w:style>
  <w:style w:type="paragraph" w:customStyle="1" w:styleId="28">
    <w:name w:val="列出段落"/>
    <w:basedOn w:val="1"/>
    <w:qFormat/>
    <w:uiPriority w:val="0"/>
    <w:pPr>
      <w:ind w:firstLine="420" w:firstLineChars="200"/>
    </w:pPr>
    <w:rPr>
      <w:rFonts w:ascii="Calibri" w:hAnsi="Calibri" w:eastAsia="宋体"/>
      <w:sz w:val="21"/>
      <w:szCs w:val="24"/>
    </w:rPr>
  </w:style>
  <w:style w:type="paragraph" w:customStyle="1" w:styleId="29">
    <w:name w:val="Table Paragraph"/>
    <w:basedOn w:val="1"/>
    <w:qFormat/>
    <w:uiPriority w:val="0"/>
    <w:rPr>
      <w:rFonts w:ascii="宋体" w:hAnsi="宋体" w:eastAsia="宋体" w:cs="宋体"/>
      <w:sz w:val="21"/>
      <w:szCs w:val="24"/>
      <w:lang w:val="zh-CN" w:bidi="zh-CN"/>
    </w:rPr>
  </w:style>
  <w:style w:type="character" w:customStyle="1" w:styleId="30">
    <w:name w:val="font41"/>
    <w:basedOn w:val="15"/>
    <w:qFormat/>
    <w:uiPriority w:val="0"/>
    <w:rPr>
      <w:rFonts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E4EE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Pages>
  <Words>1887</Words>
  <Characters>1897</Characters>
  <Lines>37</Lines>
  <Paragraphs>10</Paragraphs>
  <TotalTime>1</TotalTime>
  <ScaleCrop>false</ScaleCrop>
  <LinksUpToDate>false</LinksUpToDate>
  <CharactersWithSpaces>1923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2022-08-03T06:48:00Z</dcterms:created>
  <dc:creator>微软用户</dc:creator>
  <cp:lastModifiedBy>囍菓菓</cp:lastModifiedBy>
  <cp:lastPrinted>2024-08-02T01:26:00Z</cp:lastPrinted>
  <dcterms:modified xsi:type="dcterms:W3CDTF">2024-08-02T02:53:23Z</dcterms:modified>
  <dc:title>济发改投资［２００7］　　号</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7A3C8929B4F24445A2164FD9DA1C52F5_13</vt:lpwstr>
  </property>
</Properties>
</file>