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Style w:val="5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5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Style w:val="5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line="300" w:lineRule="auto"/>
        <w:jc w:val="center"/>
        <w:outlineLvl w:val="1"/>
        <w:rPr>
          <w:rFonts w:ascii="方正小标宋简体" w:hAnsi="黑体" w:eastAsia="方正小标宋简体" w:cs="宋体"/>
          <w:bCs/>
          <w:color w:val="000000" w:themeColor="text1"/>
          <w:w w:val="9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color w:val="000000" w:themeColor="text1"/>
          <w:w w:val="90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提交材料清单（模板）</w:t>
      </w:r>
    </w:p>
    <w:bookmarkEnd w:id="0"/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姓    名：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身份证号：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 　　　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申请教师资格证种类及科目：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如高级中学教师资格 语文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600" w:lineRule="exact"/>
        <w:jc w:val="left"/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领取方式：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一是邮寄，申请人在报名系统中选择“邮寄”，并填写证书邮寄详细地址；二是现场领取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334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户口簿或居住证或学生证或现役军人武警有效证件复印件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学历证书复印件、学历认证报告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学历信息通过学信网电子信息比对的可不提交。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《体格检查表》原件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一寸证件照1张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照片背面注明姓名、身份证号、申报资格种类及学科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普通话证书复印件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认定系统能验证通过的可不提交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专业技术职务或工人技术等级证书的复印件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申请中等职业学校实习指导教师资格类别的考生提交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jA2MzdlNmNmNGFkZDdhZWYzYTI0Zjk4OWE1M2UifQ=="/>
  </w:docVars>
  <w:rsids>
    <w:rsidRoot w:val="37C355C0"/>
    <w:rsid w:val="37C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2023-09-11T08:17:00Z</dcterms:created>
  <dc:creator>WPS_1689654401</dc:creator>
  <cp:lastModifiedBy>WPS_1689654401</cp:lastModifiedBy>
  <dcterms:modified xsi:type="dcterms:W3CDTF">2023-09-11T08:17:27Z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962FC810182544A9A90D850DBB04AB89_11</vt:lpwstr>
  </property>
</Properties>
</file>