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09" w:rsidRDefault="004D7109" w:rsidP="00C15DC5">
      <w:pPr>
        <w:spacing w:line="1080" w:lineRule="exact"/>
        <w:ind w:firstLineChars="1000" w:firstLine="2031"/>
        <w:jc w:val="right"/>
        <w:rPr>
          <w:rFonts w:ascii="方正小标宋_GBK" w:eastAsia="方正小标宋_GBK"/>
        </w:rPr>
      </w:pPr>
    </w:p>
    <w:p w:rsidR="004D7109" w:rsidRDefault="00891537">
      <w:pPr>
        <w:spacing w:line="240" w:lineRule="atLeast"/>
        <w:jc w:val="distribute"/>
        <w:rPr>
          <w:rFonts w:ascii="方正小标宋_GBK" w:eastAsia="方正小标宋_GBK" w:hAnsi="华文中宋"/>
          <w:color w:val="FF0000"/>
          <w:spacing w:val="-48"/>
          <w:w w:val="65"/>
          <w:sz w:val="130"/>
          <w:szCs w:val="130"/>
        </w:rPr>
      </w:pPr>
      <w:r>
        <w:rPr>
          <w:rFonts w:ascii="方正小标宋_GBK" w:eastAsia="方正小标宋_GBK" w:hAnsi="华文中宋" w:hint="eastAsia"/>
          <w:color w:val="FF0000"/>
          <w:spacing w:val="-48"/>
          <w:w w:val="65"/>
          <w:sz w:val="130"/>
          <w:szCs w:val="130"/>
        </w:rPr>
        <w:t>济南市教育局办公室文件</w:t>
      </w:r>
    </w:p>
    <w:p w:rsidR="004D7109" w:rsidRDefault="004D7109">
      <w:pPr>
        <w:spacing w:line="760" w:lineRule="exact"/>
      </w:pPr>
    </w:p>
    <w:p w:rsidR="004D7109" w:rsidRDefault="00891537">
      <w:pPr>
        <w:spacing w:line="240" w:lineRule="atLeast"/>
        <w:jc w:val="center"/>
        <w:rPr>
          <w:rFonts w:ascii="仿宋_GB2312" w:eastAsia="仿宋_GB2312" w:hAnsi="华文中宋"/>
          <w:sz w:val="32"/>
          <w:szCs w:val="32"/>
        </w:rPr>
      </w:pPr>
      <w:proofErr w:type="gramStart"/>
      <w:r>
        <w:rPr>
          <w:rFonts w:ascii="仿宋_GB2312" w:eastAsia="仿宋_GB2312" w:hAnsi="华文中宋" w:hint="eastAsia"/>
          <w:sz w:val="32"/>
          <w:szCs w:val="32"/>
        </w:rPr>
        <w:t>济教办</w:t>
      </w:r>
      <w:proofErr w:type="gramEnd"/>
      <w:r>
        <w:rPr>
          <w:rFonts w:ascii="仿宋_GB2312" w:eastAsia="仿宋_GB2312" w:hAnsi="华文中宋" w:hint="eastAsia"/>
          <w:sz w:val="32"/>
          <w:szCs w:val="32"/>
        </w:rPr>
        <w:t>〔2025〕3号</w:t>
      </w:r>
    </w:p>
    <w:p w:rsidR="004D7109" w:rsidRDefault="004D7109">
      <w:pPr>
        <w:spacing w:line="200" w:lineRule="exact"/>
        <w:ind w:firstLine="352"/>
        <w:jc w:val="center"/>
        <w:rPr>
          <w:rFonts w:hAnsi="华文中宋"/>
          <w:bCs/>
          <w:sz w:val="18"/>
          <w:szCs w:val="18"/>
        </w:rPr>
      </w:pPr>
    </w:p>
    <w:p w:rsidR="004D7109" w:rsidRDefault="00891537">
      <w:pPr>
        <w:spacing w:line="600" w:lineRule="exact"/>
        <w:jc w:val="center"/>
        <w:rPr>
          <w:rFonts w:ascii="华文中宋" w:eastAsia="华文中宋" w:hAnsi="华文中宋"/>
          <w:w w:val="95"/>
          <w:sz w:val="44"/>
          <w:szCs w:val="44"/>
        </w:rP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-1905</wp:posOffset>
                </wp:positionV>
                <wp:extent cx="5715000" cy="0"/>
                <wp:effectExtent l="0" t="0" r="19050"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2225">
                          <a:solidFill>
                            <a:srgbClr val="FF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0.15pt;height:0pt;width:450pt;z-index:251663360;mso-width-relative:page;mso-height-relative:page;" filled="f" stroked="t" coordsize="21600,21600" o:gfxdata="UEsDBAoAAAAAAIdO4kAAAAAAAAAAAAAAAAAEAAAAZHJzL1BLAwQUAAAACACHTuJAYUQ4RNMAAAAE&#10;AQAADwAAAGRycy9kb3ducmV2LnhtbE2Py07DMBBF90j8gzVI7Fq7IBVI43RRqZXKS0rhA5x4mkS1&#10;xyF208LXM7CB5dUdnXsmX569EyMOsQukYTZVIJDqYDtqNLy/rSf3IGIyZI0LhBo+McKyuLzITWbD&#10;iUocd6kRDKGYGQ1tSn0mZaxb9CZOQ4/E3T4M3iSOQyPtYE4M907eKDWX3nTEC63pcdVifdgdPVPG&#10;u8Pz08tX+fHYhW25mb9WjUOtr69magEi4Tn9HcOPPqtDwU5VOJKNwmngR5KGyS0ILh+U4lz9Zlnk&#10;8r988Q1QSwMEFAAAAAgAh07iQOBna1/qAQAAuwMAAA4AAABkcnMvZTJvRG9jLnhtbK1TsY4TMRDt&#10;kfgHyz3ZTaQAWmVzRaLQHBDpjg+YeL1ZC9tj2U42+Ql+AIkOKkp6/oa7z2DsTQJ3NFewheXxzLyZ&#10;92Z2dnUwmu2lDwptzcejkjNpBTbKbmv+4Xb14jVnIYJtQKOVNT/KwK/mz5/NelfJCXaoG+kZgdhQ&#10;9a7mXYyuKoogOmkgjNBJS84WvYFIpt8WjYee0I0uJmX5sujRN86jkCHQ63Jw8hOifwogtq0Scoli&#10;Z6SNA6qXGiJRCp1ygc9zt20rRXzftkFGpmtOTGM+qQjdN+ks5jOoth5cp8SpBXhKC484GVCWil6g&#10;lhCB7bz6B8oo4TFgG0cCTTEQyYoQi3H5SJubDpzMXEjq4C6ih/8HK97t156phjaBJLFgaOJ3n3/8&#10;+vT1/ucXOu++f2PkIZl6FyqKXti1T0TFwd64axQfA7O46MBuZW739ugIYpwyigcpyQiOim36t9hQ&#10;DOwiZs0OrTcJktRghzya42U08hCZoMfpq/G0LKlFcfYVUJ0TnQ/xjUTD0qXmWtmkGlSwvw4xNQLV&#10;OSQ9W1wprfPktWV9zSf0TXNGQK2a5E1xwW83C+3ZHmh5Visqn4UgtAdhHne2Gapom/Jk3rtT6TPt&#10;QcANNse1P2tDM83NnfYvLc3fdlbwzz83/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hRDhE0wAA&#10;AAQBAAAPAAAAAAAAAAEAIAAAACIAAABkcnMvZG93bnJldi54bWxQSwECFAAUAAAACACHTuJA4Gdr&#10;X+oBAAC7AwAADgAAAAAAAAABACAAAAAiAQAAZHJzL2Uyb0RvYy54bWxQSwUGAAAAAAYABgBZAQAA&#10;fgUAAAAA&#10;">
                <v:fill on="f" focussize="0,0"/>
                <v:stroke weight="1.75pt" color="#FF0000" joinstyle="round"/>
                <v:imagedata o:title=""/>
                <o:lock v:ext="edit" aspectratio="f"/>
              </v:line>
            </w:pict>
          </mc:Fallback>
        </mc:AlternateContent>
      </w:r>
      <w:r>
        <w:rPr>
          <w:color w:val="FF0000"/>
        </w:rPr>
        <w:tab/>
      </w:r>
    </w:p>
    <w:p w:rsidR="004D7109" w:rsidRDefault="00891537">
      <w:pPr>
        <w:spacing w:line="700" w:lineRule="exact"/>
        <w:jc w:val="center"/>
        <w:outlineLvl w:val="0"/>
        <w:rPr>
          <w:rFonts w:ascii="方正小标宋_GBK" w:eastAsia="方正小标宋_GBK" w:hAnsi="方正小标宋简体" w:cs="方正小标宋简体"/>
          <w:spacing w:val="-4"/>
          <w:sz w:val="44"/>
          <w:szCs w:val="44"/>
        </w:rPr>
      </w:pPr>
      <w:r>
        <w:rPr>
          <w:rFonts w:ascii="方正小标宋_GBK" w:eastAsia="方正小标宋_GBK" w:hAnsi="方正小标宋简体" w:cs="方正小标宋简体" w:hint="eastAsia"/>
          <w:spacing w:val="-4"/>
          <w:sz w:val="44"/>
          <w:szCs w:val="44"/>
        </w:rPr>
        <w:t>济南市教育局办公室</w:t>
      </w:r>
    </w:p>
    <w:p w:rsidR="004D7109" w:rsidRDefault="00891537">
      <w:pPr>
        <w:pStyle w:val="3"/>
        <w:overflowPunct w:val="0"/>
        <w:spacing w:line="700" w:lineRule="exact"/>
        <w:ind w:firstLine="0"/>
        <w:jc w:val="center"/>
        <w:rPr>
          <w:rFonts w:ascii="方正小标宋_GBK" w:eastAsia="方正小标宋_GBK" w:hAnsi="方正小标宋_GBK" w:cs="方正小标宋_GBK"/>
          <w:b w:val="0"/>
          <w:snapToGrid w:val="0"/>
          <w:spacing w:val="-4"/>
          <w:kern w:val="0"/>
          <w:sz w:val="44"/>
          <w:szCs w:val="44"/>
        </w:rPr>
      </w:pPr>
      <w:r>
        <w:rPr>
          <w:rFonts w:ascii="方正小标宋_GBK" w:eastAsia="方正小标宋_GBK" w:hAnsi="方正小标宋_GBK" w:cs="方正小标宋_GBK" w:hint="eastAsia"/>
          <w:b w:val="0"/>
          <w:snapToGrid w:val="0"/>
          <w:spacing w:val="-4"/>
          <w:kern w:val="0"/>
          <w:sz w:val="44"/>
          <w:szCs w:val="44"/>
        </w:rPr>
        <w:t>关于印发济南市2025年初中学生毕业评价及</w:t>
      </w:r>
    </w:p>
    <w:p w:rsidR="004D7109" w:rsidRDefault="00891537">
      <w:pPr>
        <w:pStyle w:val="3"/>
        <w:overflowPunct w:val="0"/>
        <w:spacing w:line="700" w:lineRule="exact"/>
        <w:ind w:firstLine="0"/>
        <w:jc w:val="center"/>
        <w:rPr>
          <w:rFonts w:ascii="方正小标宋_GBK" w:eastAsia="方正小标宋_GBK" w:hAnsi="方正小标宋_GBK" w:cs="方正小标宋_GBK"/>
          <w:b w:val="0"/>
          <w:snapToGrid w:val="0"/>
          <w:spacing w:val="-4"/>
          <w:kern w:val="0"/>
          <w:sz w:val="44"/>
          <w:szCs w:val="44"/>
        </w:rPr>
      </w:pPr>
      <w:r>
        <w:rPr>
          <w:rFonts w:ascii="方正小标宋_GBK" w:eastAsia="方正小标宋_GBK" w:hAnsi="方正小标宋_GBK" w:cs="方正小标宋_GBK" w:hint="eastAsia"/>
          <w:b w:val="0"/>
          <w:snapToGrid w:val="0"/>
          <w:spacing w:val="-4"/>
          <w:kern w:val="0"/>
          <w:sz w:val="44"/>
          <w:szCs w:val="44"/>
        </w:rPr>
        <w:t>学业水平考试实施意见的通知</w:t>
      </w:r>
    </w:p>
    <w:p w:rsidR="004D7109" w:rsidRDefault="004D7109" w:rsidP="00C15DC5">
      <w:pPr>
        <w:pStyle w:val="3"/>
        <w:overflowPunct w:val="0"/>
        <w:spacing w:line="580" w:lineRule="exact"/>
        <w:ind w:firstLineChars="200" w:firstLine="898"/>
        <w:rPr>
          <w:rFonts w:ascii="Times New Roman" w:eastAsia="宋体" w:hAnsi="Times New Roman"/>
          <w:b w:val="0"/>
          <w:bCs w:val="0"/>
          <w:spacing w:val="8"/>
          <w:sz w:val="44"/>
        </w:rPr>
      </w:pPr>
    </w:p>
    <w:p w:rsidR="004D7109" w:rsidRDefault="00891537">
      <w:pPr>
        <w:pStyle w:val="3"/>
        <w:overflowPunct w:val="0"/>
        <w:spacing w:line="580" w:lineRule="exact"/>
        <w:ind w:firstLine="0"/>
        <w:rPr>
          <w:rFonts w:hAnsi="方正仿宋_GBK" w:cs="方正仿宋_GBK"/>
          <w:b w:val="0"/>
          <w:snapToGrid w:val="0"/>
          <w:kern w:val="0"/>
          <w:szCs w:val="32"/>
        </w:rPr>
      </w:pPr>
      <w:r>
        <w:rPr>
          <w:rFonts w:hAnsi="方正仿宋_GBK" w:cs="方正仿宋_GBK" w:hint="eastAsia"/>
          <w:b w:val="0"/>
          <w:snapToGrid w:val="0"/>
          <w:kern w:val="0"/>
          <w:szCs w:val="32"/>
        </w:rPr>
        <w:t>各</w:t>
      </w:r>
      <w:proofErr w:type="gramStart"/>
      <w:r>
        <w:rPr>
          <w:rFonts w:hAnsi="方正仿宋_GBK" w:cs="方正仿宋_GBK" w:hint="eastAsia"/>
          <w:b w:val="0"/>
          <w:snapToGrid w:val="0"/>
          <w:kern w:val="0"/>
          <w:szCs w:val="32"/>
        </w:rPr>
        <w:t>区县教体局</w:t>
      </w:r>
      <w:proofErr w:type="gramEnd"/>
      <w:r>
        <w:rPr>
          <w:rFonts w:hAnsi="方正仿宋_GBK" w:cs="方正仿宋_GBK" w:hint="eastAsia"/>
          <w:b w:val="0"/>
          <w:snapToGrid w:val="0"/>
          <w:kern w:val="0"/>
          <w:szCs w:val="32"/>
        </w:rPr>
        <w:t>，直属各学校（事业单位），机关各处室：</w:t>
      </w:r>
    </w:p>
    <w:p w:rsidR="004D7109" w:rsidRDefault="00891537" w:rsidP="00C15DC5">
      <w:pPr>
        <w:overflowPunct w:val="0"/>
        <w:spacing w:line="580" w:lineRule="exact"/>
        <w:ind w:firstLineChars="200" w:firstLine="626"/>
        <w:rPr>
          <w:rFonts w:ascii="仿宋_GB2312" w:eastAsia="仿宋_GB2312" w:hAnsi="方正仿宋_GBK" w:cs="方正仿宋_GBK"/>
          <w:bCs/>
          <w:snapToGrid w:val="0"/>
          <w:kern w:val="0"/>
          <w:sz w:val="32"/>
          <w:szCs w:val="32"/>
        </w:rPr>
      </w:pPr>
      <w:r>
        <w:rPr>
          <w:rFonts w:ascii="仿宋_GB2312" w:eastAsia="仿宋_GB2312" w:hAnsi="方正仿宋_GBK" w:cs="方正仿宋_GBK" w:hint="eastAsia"/>
          <w:bCs/>
          <w:snapToGrid w:val="0"/>
          <w:kern w:val="0"/>
          <w:sz w:val="32"/>
          <w:szCs w:val="32"/>
        </w:rPr>
        <w:t>现将《济南</w:t>
      </w:r>
      <w:r>
        <w:rPr>
          <w:rFonts w:ascii="仿宋_GB2312" w:eastAsia="仿宋_GB2312" w:hAnsi="方正仿宋_GBK" w:cs="方正仿宋_GBK" w:hint="eastAsia"/>
          <w:bCs/>
          <w:snapToGrid w:val="0"/>
          <w:spacing w:val="-8"/>
          <w:kern w:val="0"/>
          <w:sz w:val="32"/>
          <w:szCs w:val="32"/>
        </w:rPr>
        <w:t>市2025年</w:t>
      </w:r>
      <w:r>
        <w:rPr>
          <w:rFonts w:ascii="仿宋_GB2312" w:eastAsia="仿宋_GB2312" w:hAnsi="方正仿宋_GBK" w:cs="方正仿宋_GBK" w:hint="eastAsia"/>
          <w:bCs/>
          <w:snapToGrid w:val="0"/>
          <w:kern w:val="0"/>
          <w:sz w:val="32"/>
          <w:szCs w:val="32"/>
        </w:rPr>
        <w:t>初中学生毕业评价及学业水平考试实施意见》印发给你们，请认真贯彻执行。</w:t>
      </w:r>
    </w:p>
    <w:p w:rsidR="004D7109" w:rsidRDefault="004D7109">
      <w:pPr>
        <w:pStyle w:val="2"/>
        <w:spacing w:after="0" w:line="400" w:lineRule="exact"/>
        <w:ind w:left="406" w:firstLine="626"/>
      </w:pPr>
    </w:p>
    <w:p w:rsidR="004D7109" w:rsidRDefault="004D7109">
      <w:pPr>
        <w:pStyle w:val="2"/>
        <w:ind w:leftChars="0" w:left="0" w:firstLineChars="0" w:firstLine="0"/>
      </w:pPr>
    </w:p>
    <w:p w:rsidR="004D7109" w:rsidRDefault="00891537" w:rsidP="00C15DC5">
      <w:pPr>
        <w:spacing w:line="540" w:lineRule="exact"/>
        <w:ind w:firstLineChars="1500" w:firstLine="4636"/>
        <w:rPr>
          <w:rFonts w:ascii="仿宋_GB2312" w:eastAsia="仿宋_GB2312" w:hAnsi="仿宋_GB2312"/>
          <w:spacing w:val="-2"/>
          <w:sz w:val="32"/>
          <w:szCs w:val="32"/>
          <w:shd w:val="clear" w:color="auto" w:fill="FFFFFF"/>
        </w:rPr>
      </w:pPr>
      <w:r>
        <w:rPr>
          <w:rFonts w:ascii="仿宋_GB2312" w:eastAsia="仿宋_GB2312" w:hAnsi="仿宋_GB2312" w:cs="仿宋_GB2312" w:hint="eastAsia"/>
          <w:spacing w:val="-2"/>
          <w:sz w:val="32"/>
          <w:szCs w:val="32"/>
          <w:shd w:val="clear" w:color="auto" w:fill="FFFFFF"/>
        </w:rPr>
        <w:t>济南市教育局办公室</w:t>
      </w:r>
    </w:p>
    <w:p w:rsidR="004D7109" w:rsidRPr="00C15DC5" w:rsidRDefault="00891537">
      <w:pPr>
        <w:pStyle w:val="3"/>
        <w:overflowPunct w:val="0"/>
        <w:spacing w:line="540" w:lineRule="exact"/>
        <w:ind w:firstLine="675"/>
        <w:rPr>
          <w:rFonts w:hAnsi="方正仿宋_GBK" w:cs="方正仿宋_GBK"/>
          <w:b w:val="0"/>
          <w:snapToGrid w:val="0"/>
          <w:spacing w:val="-6"/>
          <w:kern w:val="0"/>
          <w:szCs w:val="32"/>
        </w:rPr>
      </w:pPr>
      <w:r>
        <w:rPr>
          <w:rFonts w:hAnsi="方正仿宋_GBK" w:cs="方正仿宋_GBK" w:hint="eastAsia"/>
          <w:snapToGrid w:val="0"/>
          <w:kern w:val="0"/>
          <w:szCs w:val="32"/>
        </w:rPr>
        <w:t xml:space="preserve">                       </w:t>
      </w:r>
      <w:r>
        <w:rPr>
          <w:rFonts w:hAnsi="方正仿宋_GBK" w:cs="方正仿宋_GBK" w:hint="eastAsia"/>
          <w:b w:val="0"/>
          <w:snapToGrid w:val="0"/>
          <w:kern w:val="0"/>
          <w:szCs w:val="32"/>
        </w:rPr>
        <w:t xml:space="preserve">  </w:t>
      </w:r>
      <w:r w:rsidRPr="00C15DC5">
        <w:rPr>
          <w:rFonts w:hAnsi="方正仿宋_GBK" w:cs="方正仿宋_GBK" w:hint="eastAsia"/>
          <w:b w:val="0"/>
          <w:snapToGrid w:val="0"/>
          <w:spacing w:val="-6"/>
          <w:kern w:val="0"/>
          <w:szCs w:val="32"/>
        </w:rPr>
        <w:t xml:space="preserve"> </w:t>
      </w:r>
      <w:r w:rsidRPr="00C15DC5">
        <w:rPr>
          <w:rFonts w:cs="宋体" w:hint="eastAsia"/>
          <w:b w:val="0"/>
          <w:snapToGrid w:val="0"/>
          <w:spacing w:val="-6"/>
          <w:kern w:val="0"/>
          <w:szCs w:val="32"/>
        </w:rPr>
        <w:t>2025</w:t>
      </w:r>
      <w:r w:rsidRPr="00C15DC5">
        <w:rPr>
          <w:rFonts w:hAnsi="方正仿宋_GBK" w:cs="方正仿宋_GBK" w:hint="eastAsia"/>
          <w:b w:val="0"/>
          <w:snapToGrid w:val="0"/>
          <w:spacing w:val="-6"/>
          <w:kern w:val="0"/>
          <w:szCs w:val="32"/>
        </w:rPr>
        <w:t>年</w:t>
      </w:r>
      <w:r w:rsidRPr="00C15DC5">
        <w:rPr>
          <w:rFonts w:cs="宋体" w:hint="eastAsia"/>
          <w:b w:val="0"/>
          <w:snapToGrid w:val="0"/>
          <w:spacing w:val="-6"/>
          <w:kern w:val="0"/>
          <w:szCs w:val="32"/>
        </w:rPr>
        <w:t>3</w:t>
      </w:r>
      <w:r w:rsidRPr="00C15DC5">
        <w:rPr>
          <w:rFonts w:hAnsi="方正仿宋_GBK" w:cs="方正仿宋_GBK" w:hint="eastAsia"/>
          <w:b w:val="0"/>
          <w:snapToGrid w:val="0"/>
          <w:spacing w:val="-6"/>
          <w:kern w:val="0"/>
          <w:szCs w:val="32"/>
        </w:rPr>
        <w:t>月</w:t>
      </w:r>
      <w:r w:rsidRPr="00C15DC5">
        <w:rPr>
          <w:rFonts w:cs="宋体" w:hint="eastAsia"/>
          <w:b w:val="0"/>
          <w:snapToGrid w:val="0"/>
          <w:spacing w:val="-6"/>
          <w:kern w:val="0"/>
          <w:szCs w:val="32"/>
        </w:rPr>
        <w:t>18</w:t>
      </w:r>
      <w:r w:rsidRPr="00C15DC5">
        <w:rPr>
          <w:rFonts w:hAnsi="方正仿宋_GBK" w:cs="方正仿宋_GBK" w:hint="eastAsia"/>
          <w:b w:val="0"/>
          <w:snapToGrid w:val="0"/>
          <w:spacing w:val="-6"/>
          <w:kern w:val="0"/>
          <w:szCs w:val="32"/>
        </w:rPr>
        <w:t>日</w:t>
      </w:r>
    </w:p>
    <w:p w:rsidR="004D7109" w:rsidRDefault="00891537">
      <w:pPr>
        <w:pStyle w:val="3"/>
        <w:overflowPunct w:val="0"/>
        <w:spacing w:line="300" w:lineRule="exact"/>
        <w:ind w:firstLine="675"/>
        <w:rPr>
          <w:rFonts w:hAnsi="Times New Roman"/>
          <w:b w:val="0"/>
          <w:bCs w:val="0"/>
          <w:snapToGrid w:val="0"/>
          <w:kern w:val="0"/>
          <w:szCs w:val="32"/>
        </w:rPr>
      </w:pPr>
      <w:r>
        <w:rPr>
          <w:rFonts w:hAnsi="Times New Roman" w:hint="eastAsia"/>
          <w:b w:val="0"/>
          <w:bCs w:val="0"/>
          <w:snapToGrid w:val="0"/>
          <w:kern w:val="0"/>
          <w:szCs w:val="32"/>
        </w:rPr>
        <w:t xml:space="preserve"> </w:t>
      </w:r>
    </w:p>
    <w:p w:rsidR="004D7109" w:rsidRDefault="00891537">
      <w:pPr>
        <w:pStyle w:val="3"/>
        <w:overflowPunct w:val="0"/>
        <w:spacing w:line="580" w:lineRule="exact"/>
        <w:ind w:firstLine="675"/>
        <w:rPr>
          <w:rFonts w:hAnsi="Times New Roman"/>
          <w:b w:val="0"/>
          <w:bCs w:val="0"/>
          <w:snapToGrid w:val="0"/>
          <w:kern w:val="0"/>
          <w:szCs w:val="32"/>
        </w:rPr>
      </w:pPr>
      <w:r>
        <w:rPr>
          <w:rFonts w:hAnsi="Times New Roman" w:hint="eastAsia"/>
          <w:b w:val="0"/>
          <w:bCs w:val="0"/>
          <w:snapToGrid w:val="0"/>
          <w:kern w:val="0"/>
          <w:szCs w:val="32"/>
        </w:rPr>
        <w:t>（此件公开发布）</w:t>
      </w:r>
    </w:p>
    <w:p w:rsidR="004D7109" w:rsidRDefault="00891537" w:rsidP="00C15DC5">
      <w:pPr>
        <w:spacing w:line="70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lastRenderedPageBreak/>
        <w:t>济南市2025年初中学生毕业评价及</w:t>
      </w:r>
    </w:p>
    <w:p w:rsidR="004D7109" w:rsidRDefault="00891537" w:rsidP="00C15DC5">
      <w:pPr>
        <w:spacing w:line="70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学业水平考试实施意见</w:t>
      </w:r>
    </w:p>
    <w:p w:rsidR="004D7109" w:rsidRDefault="004D7109">
      <w:pPr>
        <w:spacing w:line="580" w:lineRule="exact"/>
      </w:pP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为全面贯彻党的教育方针，深化基础教育综合改革，促进学生健康全面发展，现对济南市2025年初中学生毕业评价及学业水平考试（中考）工作提出如下意见。</w:t>
      </w:r>
    </w:p>
    <w:p w:rsidR="004D7109" w:rsidRDefault="00891537" w:rsidP="00C15DC5">
      <w:pPr>
        <w:spacing w:line="600" w:lineRule="exact"/>
        <w:ind w:firstLineChars="200" w:firstLine="626"/>
        <w:rPr>
          <w:rFonts w:ascii="黑体" w:eastAsia="黑体" w:hAnsi="黑体" w:cs="黑体"/>
          <w:sz w:val="32"/>
          <w:szCs w:val="32"/>
        </w:rPr>
      </w:pPr>
      <w:r>
        <w:rPr>
          <w:rFonts w:ascii="黑体" w:eastAsia="黑体" w:hAnsi="黑体" w:cs="黑体" w:hint="eastAsia"/>
          <w:sz w:val="32"/>
          <w:szCs w:val="32"/>
        </w:rPr>
        <w:t xml:space="preserve">一、义务教育阶段初中学生毕业评价 </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初中学生毕业评价结果由学生综合素质评价和学业水平考试两部分组成。</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楷体_GB2312" w:eastAsia="楷体_GB2312" w:hAnsi="楷体_GB2312" w:cs="楷体_GB2312" w:hint="eastAsia"/>
          <w:sz w:val="32"/>
          <w:szCs w:val="32"/>
        </w:rPr>
        <w:t>（一）综合素质评价。</w:t>
      </w:r>
      <w:r>
        <w:rPr>
          <w:rFonts w:ascii="仿宋_GB2312" w:eastAsia="仿宋_GB2312" w:hAnsi="仿宋_GB2312" w:cs="仿宋_GB2312" w:hint="eastAsia"/>
          <w:sz w:val="32"/>
          <w:szCs w:val="32"/>
        </w:rPr>
        <w:t>学生的综合素质评价包括品德发展、学业发展、身心发展、审美素养、劳动与社会实践等五方面；以“等级+描述性评价”的方式呈现，以一个学期为一个评定时段；学校根据学生各个学期的评价结果，按照学校综合素质评价方案，计算学生终结性评价结果，以A、B、C、D、E五个等级确定该生综合素质评价总评成绩，评价结果由学生和家长签字确认。综合素质评价工作由市</w:t>
      </w:r>
      <w:r w:rsidR="00BE2658">
        <w:rPr>
          <w:rFonts w:ascii="仿宋_GB2312" w:eastAsia="仿宋_GB2312" w:hAnsi="仿宋_GB2312" w:cs="仿宋_GB2312" w:hint="eastAsia"/>
          <w:sz w:val="32"/>
          <w:szCs w:val="32"/>
        </w:rPr>
        <w:t>教育局</w:t>
      </w:r>
      <w:r>
        <w:rPr>
          <w:rFonts w:ascii="仿宋_GB2312" w:eastAsia="仿宋_GB2312" w:hAnsi="仿宋_GB2312" w:cs="仿宋_GB2312" w:hint="eastAsia"/>
          <w:sz w:val="32"/>
          <w:szCs w:val="32"/>
        </w:rPr>
        <w:t>统筹，各区县教育行政部门负责管理和监督，各初中学校负责组织实施，评价的标准、办法、过程、结果等要全过程公开、公示。</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楷体_GB2312" w:eastAsia="楷体_GB2312" w:hAnsi="楷体_GB2312" w:cs="楷体_GB2312" w:hint="eastAsia"/>
          <w:sz w:val="32"/>
          <w:szCs w:val="32"/>
        </w:rPr>
        <w:t>（二）学业水平考试。</w:t>
      </w:r>
      <w:r>
        <w:rPr>
          <w:rFonts w:ascii="仿宋_GB2312" w:eastAsia="仿宋_GB2312" w:hAnsi="仿宋_GB2312" w:cs="仿宋_GB2312" w:hint="eastAsia"/>
          <w:sz w:val="32"/>
          <w:szCs w:val="32"/>
        </w:rPr>
        <w:t>初中学业水平考试是义务教育阶段的终结性考试。考试成绩是初中学生毕业及升学的主要依据，除教育行政部门批准的参加自主招生提前录取的学生外，未参加初中</w:t>
      </w:r>
      <w:r>
        <w:rPr>
          <w:rFonts w:ascii="仿宋_GB2312" w:eastAsia="仿宋_GB2312" w:hAnsi="仿宋_GB2312" w:cs="仿宋_GB2312" w:hint="eastAsia"/>
          <w:sz w:val="32"/>
          <w:szCs w:val="32"/>
        </w:rPr>
        <w:lastRenderedPageBreak/>
        <w:t>学业水平考试的学生不得领取《义务教育证书》。</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1.考试考查科目。初中学业水平考试范围覆盖国家义务教育课程方案规定的所有科目，其中语文、数学、英语、物理、化学、道德与法治、历史、体育与健康、生物、地理、信息科技等学科为考试科目，综合实验操作、艺术（含音乐、美术等，下同）、综合实践活动（含劳动，下同）等为考查科目。</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2.成绩表达形式。初中学业水平考试分数评价部分的总成绩为660分。</w:t>
      </w:r>
      <w:r w:rsidR="00BE2658">
        <w:rPr>
          <w:rFonts w:ascii="仿宋_GB2312" w:eastAsia="仿宋_GB2312" w:hAnsi="仿宋_GB2312" w:cs="仿宋_GB2312" w:hint="eastAsia"/>
          <w:sz w:val="32"/>
          <w:szCs w:val="32"/>
        </w:rPr>
        <w:t>其中，</w:t>
      </w:r>
      <w:r>
        <w:rPr>
          <w:rFonts w:ascii="仿宋_GB2312" w:eastAsia="仿宋_GB2312" w:hAnsi="仿宋_GB2312" w:cs="仿宋_GB2312" w:hint="eastAsia"/>
          <w:sz w:val="32"/>
          <w:szCs w:val="32"/>
        </w:rPr>
        <w:t>语文、数学、英语各150分（英语学科含听力测试30分），均按原始得分计入总成绩；物理90分、化学60分，分别按照卷面得分（满分均为100分）的90%和60%计入总成绩，物理、化学均单科计分，四舍五入，不保留小数；体育与健康60分，具体考试及计分办法另文发布。</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道德与法治、历史、生物、地理学科采用等级评价方式，依据全市（不含莱芜区、钢城区）实考考生成绩由高到低划定为A、B、C、D、E五个等级；莱芜区、</w:t>
      </w:r>
      <w:proofErr w:type="gramStart"/>
      <w:r>
        <w:rPr>
          <w:rFonts w:ascii="仿宋_GB2312" w:eastAsia="仿宋_GB2312" w:hAnsi="仿宋_GB2312" w:cs="仿宋_GB2312" w:hint="eastAsia"/>
          <w:sz w:val="32"/>
          <w:szCs w:val="32"/>
        </w:rPr>
        <w:t>钢城区依据</w:t>
      </w:r>
      <w:proofErr w:type="gramEnd"/>
      <w:r>
        <w:rPr>
          <w:rFonts w:ascii="仿宋_GB2312" w:eastAsia="仿宋_GB2312" w:hAnsi="仿宋_GB2312" w:cs="仿宋_GB2312" w:hint="eastAsia"/>
          <w:sz w:val="32"/>
          <w:szCs w:val="32"/>
        </w:rPr>
        <w:t>两区实考考生成绩单独划定为A、B、C、D、E五个等级。各等级人数所占比例为：A等级15%、B等级30%、C等级30%、D等级20%、E等级5%。因考生同位次情况超出等级划定比例时，按相邻等级的较高等级划定。</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信息科技、综合实验操作、艺术、综合实践活动采用等级评价方式，分为“合格”、“不合格”两个等级。</w:t>
      </w:r>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3.部分学科补考、重考条件。应届考生因故未参加当年生物、</w:t>
      </w:r>
      <w:r>
        <w:rPr>
          <w:rFonts w:ascii="仿宋_GB2312" w:eastAsia="仿宋_GB2312" w:hAnsi="仿宋_GB2312" w:cs="仿宋_GB2312" w:hint="eastAsia"/>
          <w:sz w:val="32"/>
          <w:szCs w:val="32"/>
        </w:rPr>
        <w:lastRenderedPageBreak/>
        <w:t>地理学科考试的，在九年级毕业</w:t>
      </w:r>
      <w:proofErr w:type="gramStart"/>
      <w:r>
        <w:rPr>
          <w:rFonts w:ascii="仿宋_GB2312" w:eastAsia="仿宋_GB2312" w:hAnsi="仿宋_GB2312" w:cs="仿宋_GB2312" w:hint="eastAsia"/>
          <w:sz w:val="32"/>
          <w:szCs w:val="32"/>
        </w:rPr>
        <w:t>前允许</w:t>
      </w:r>
      <w:proofErr w:type="gramEnd"/>
      <w:r>
        <w:rPr>
          <w:rFonts w:ascii="仿宋_GB2312" w:eastAsia="仿宋_GB2312" w:hAnsi="仿宋_GB2312" w:cs="仿宋_GB2312" w:hint="eastAsia"/>
          <w:sz w:val="32"/>
          <w:szCs w:val="32"/>
        </w:rPr>
        <w:t>有一次补考机会，补考成绩按照首次考试成绩认定标准认定。生物、地理学科考试等级为D级（含）以下等级的考生（含往届生），本着自愿的原则，可参加生物、地理学科的重考，重考后的最高等级为C级（含）。</w:t>
      </w:r>
    </w:p>
    <w:p w:rsidR="004D7109" w:rsidRDefault="00891537" w:rsidP="00C15DC5">
      <w:pPr>
        <w:spacing w:line="580" w:lineRule="exact"/>
        <w:ind w:firstLineChars="200" w:firstLine="626"/>
        <w:rPr>
          <w:rFonts w:ascii="黑体" w:eastAsia="黑体" w:hAnsi="黑体" w:cs="黑体"/>
          <w:sz w:val="32"/>
          <w:szCs w:val="32"/>
        </w:rPr>
      </w:pPr>
      <w:r>
        <w:rPr>
          <w:rFonts w:ascii="黑体" w:eastAsia="黑体" w:hAnsi="黑体" w:cs="黑体" w:hint="eastAsia"/>
          <w:sz w:val="32"/>
          <w:szCs w:val="32"/>
        </w:rPr>
        <w:t>二、初中学业水平考试考</w:t>
      </w:r>
      <w:proofErr w:type="gramStart"/>
      <w:r>
        <w:rPr>
          <w:rFonts w:ascii="黑体" w:eastAsia="黑体" w:hAnsi="黑体" w:cs="黑体" w:hint="eastAsia"/>
          <w:sz w:val="32"/>
          <w:szCs w:val="32"/>
        </w:rPr>
        <w:t>务</w:t>
      </w:r>
      <w:proofErr w:type="gramEnd"/>
      <w:r>
        <w:rPr>
          <w:rFonts w:ascii="黑体" w:eastAsia="黑体" w:hAnsi="黑体" w:cs="黑体" w:hint="eastAsia"/>
          <w:sz w:val="32"/>
          <w:szCs w:val="32"/>
        </w:rPr>
        <w:t>组织</w:t>
      </w:r>
    </w:p>
    <w:p w:rsidR="004D7109" w:rsidRDefault="00891537" w:rsidP="00C15DC5">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（一）考试形式</w:t>
      </w:r>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初中学业水平考试实行“学完即考”，初中学校根据课程设置方案组织学生参加相应学科考试。原则上，五四学制的七年级学业水平考试科目为地理，八年级学业水平考试科目为历史、生物，九年级学业水平考试（考查）科目为语文、数学、英语、物理、化学、道德与法治、体育与健康、综合实验操作、艺术和综合实践活动。六三学制的八年级学业水平考试科目为生物、地理，九年级学业水平考试（考查）科目为语文、数学、英语、物理、化学、道德与法治、历史、体育与健康、综合实验操作、艺术和综合实践活动。2025年，五四学制和六三学制的八年级、九年级学生，均参加信息科技考试。</w:t>
      </w:r>
      <w:r w:rsidRPr="00A1634E">
        <w:rPr>
          <w:rFonts w:ascii="仿宋_GB2312" w:eastAsia="仿宋_GB2312" w:hAnsi="仿宋_GB2312" w:cs="仿宋_GB2312" w:hint="eastAsia"/>
          <w:spacing w:val="-6"/>
          <w:sz w:val="32"/>
          <w:szCs w:val="32"/>
        </w:rPr>
        <w:t>自2026年</w:t>
      </w:r>
      <w:r>
        <w:rPr>
          <w:rFonts w:ascii="仿宋_GB2312" w:eastAsia="仿宋_GB2312" w:hAnsi="仿宋_GB2312" w:cs="仿宋_GB2312" w:hint="eastAsia"/>
          <w:sz w:val="32"/>
          <w:szCs w:val="32"/>
        </w:rPr>
        <w:t>起，按照《义务教育课程方案和课程标准（2022年版）》</w:t>
      </w:r>
      <w:r w:rsidR="00A1634E">
        <w:rPr>
          <w:rFonts w:ascii="仿宋_GB2312" w:eastAsia="仿宋_GB2312" w:hAnsi="仿宋_GB2312" w:cs="仿宋_GB2312" w:hint="eastAsia"/>
          <w:sz w:val="32"/>
          <w:szCs w:val="32"/>
        </w:rPr>
        <w:t>要求</w:t>
      </w:r>
      <w:r>
        <w:rPr>
          <w:rFonts w:ascii="仿宋_GB2312" w:eastAsia="仿宋_GB2312" w:hAnsi="仿宋_GB2312" w:cs="仿宋_GB2312" w:hint="eastAsia"/>
          <w:sz w:val="32"/>
          <w:szCs w:val="32"/>
        </w:rPr>
        <w:t>，五四学制和六三学制学生均在八年级参加信息科技考试。</w:t>
      </w:r>
      <w:bookmarkStart w:id="0" w:name="_GoBack"/>
      <w:bookmarkEnd w:id="0"/>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语文、数学、英语、物理、化学、道德与法治、历史、生物、地理、体育与健康考试评价工作由济南市教育招生考试</w:t>
      </w:r>
      <w:proofErr w:type="gramStart"/>
      <w:r>
        <w:rPr>
          <w:rFonts w:ascii="仿宋_GB2312" w:eastAsia="仿宋_GB2312" w:hAnsi="仿宋_GB2312" w:cs="仿宋_GB2312" w:hint="eastAsia"/>
          <w:sz w:val="32"/>
          <w:szCs w:val="32"/>
        </w:rPr>
        <w:t>院统一</w:t>
      </w:r>
      <w:proofErr w:type="gramEnd"/>
      <w:r>
        <w:rPr>
          <w:rFonts w:ascii="仿宋_GB2312" w:eastAsia="仿宋_GB2312" w:hAnsi="仿宋_GB2312" w:cs="仿宋_GB2312" w:hint="eastAsia"/>
          <w:sz w:val="32"/>
          <w:szCs w:val="32"/>
        </w:rPr>
        <w:t>组织实施。信息科技、综合实验操作、艺术和综合实践活动等考试（考查）科目的评价工作，根据招生考试有关要求，在各区县教</w:t>
      </w:r>
      <w:r>
        <w:rPr>
          <w:rFonts w:ascii="仿宋_GB2312" w:eastAsia="仿宋_GB2312" w:hAnsi="仿宋_GB2312" w:cs="仿宋_GB2312" w:hint="eastAsia"/>
          <w:sz w:val="32"/>
          <w:szCs w:val="32"/>
        </w:rPr>
        <w:lastRenderedPageBreak/>
        <w:t>育行政部门指导下，由各初中学校负责组织实施。</w:t>
      </w:r>
    </w:p>
    <w:p w:rsidR="004D7109" w:rsidRDefault="00891537" w:rsidP="00C15DC5">
      <w:pPr>
        <w:spacing w:line="58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（二）考试时间</w:t>
      </w:r>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具体考试时间安排如下。</w:t>
      </w:r>
    </w:p>
    <w:tbl>
      <w:tblPr>
        <w:tblpPr w:leftFromText="180" w:rightFromText="180" w:vertAnchor="text" w:horzAnchor="margin" w:tblpY="19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3484"/>
        <w:gridCol w:w="3096"/>
      </w:tblGrid>
      <w:tr w:rsidR="004D7109">
        <w:trPr>
          <w:trHeight w:val="90"/>
        </w:trPr>
        <w:tc>
          <w:tcPr>
            <w:tcW w:w="2317" w:type="dxa"/>
            <w:vAlign w:val="center"/>
          </w:tcPr>
          <w:p w:rsidR="004D7109" w:rsidRDefault="00891537" w:rsidP="00C15DC5">
            <w:pPr>
              <w:spacing w:line="520" w:lineRule="exact"/>
              <w:ind w:firstLineChars="541" w:firstLine="936"/>
              <w:rPr>
                <w:rFonts w:ascii="华文中宋" w:eastAsia="华文中宋" w:hAnsi="华文中宋" w:cs="仿宋_GB2312"/>
                <w:bCs/>
                <w:sz w:val="24"/>
              </w:rPr>
            </w:pPr>
            <w:r>
              <w:rPr>
                <w:rFonts w:ascii="华文中宋" w:eastAsia="华文中宋" w:hAnsi="华文中宋" w:cs="仿宋_GB2312" w:hint="eastAsia"/>
                <w:bCs/>
                <w:noProof/>
                <w:sz w:val="18"/>
                <w:szCs w:val="21"/>
              </w:rPr>
              <mc:AlternateContent>
                <mc:Choice Requires="wps">
                  <w:drawing>
                    <wp:anchor distT="0" distB="0" distL="114300" distR="114300" simplePos="0" relativeHeight="251661312" behindDoc="0" locked="0" layoutInCell="1" allowOverlap="1" wp14:anchorId="18CF5EA9" wp14:editId="666F2886">
                      <wp:simplePos x="0" y="0"/>
                      <wp:positionH relativeFrom="column">
                        <wp:posOffset>20320</wp:posOffset>
                      </wp:positionH>
                      <wp:positionV relativeFrom="paragraph">
                        <wp:posOffset>216535</wp:posOffset>
                      </wp:positionV>
                      <wp:extent cx="589280" cy="37719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396240"/>
                              </a:xfrm>
                              <a:prstGeom prst="rect">
                                <a:avLst/>
                              </a:prstGeom>
                              <a:noFill/>
                              <a:ln>
                                <a:noFill/>
                              </a:ln>
                              <a:effectLst/>
                            </wps:spPr>
                            <wps:txbx>
                              <w:txbxContent>
                                <w:p w:rsidR="004D7109" w:rsidRDefault="00891537">
                                  <w:pPr>
                                    <w:spacing w:line="440" w:lineRule="exact"/>
                                    <w:rPr>
                                      <w:rFonts w:ascii="华文中宋" w:eastAsia="华文中宋" w:hAnsi="华文中宋" w:cs="仿宋_GB2312"/>
                                      <w:bCs/>
                                      <w:sz w:val="24"/>
                                    </w:rPr>
                                  </w:pPr>
                                  <w:r>
                                    <w:rPr>
                                      <w:rFonts w:ascii="华文中宋" w:eastAsia="华文中宋" w:hAnsi="华文中宋" w:cs="仿宋_GB2312" w:hint="eastAsia"/>
                                      <w:bCs/>
                                      <w:sz w:val="24"/>
                                    </w:rPr>
                                    <w:t>科 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6pt;margin-top:17.05pt;height:29.7pt;width:46.4pt;z-index:251661312;mso-width-relative:page;mso-height-relative:page;" filled="f" stroked="f" coordsize="21600,21600" o:gfxdata="UEsDBAoAAAAAAIdO4kAAAAAAAAAAAAAAAAAEAAAAZHJzL1BLAwQUAAAACACHTuJA1t/3OdMAAAAG&#10;AQAADwAAAGRycy9kb3ducmV2LnhtbE2PS0/DMBCE70j8B2uRuNF1+hINcXoAcS2iPCRubrxNIuJ1&#10;FLtN+u9ZTnAarWY0+02xnXynzjTENrCBbKZBEVfBtVwbeH97vrsHFZNlZ7vAZOBCEbbl9VVhcxdG&#10;fqXzPtVKSjjm1kCTUp8jxqohb+Ms9MTiHcPgbZJzqNENdpRy3+Fc6zV627J8aGxPjw1V3/uTN/Cx&#10;O359LvVL/eRX/Rgmjew3aMztTaYfQCWa0l8YfvEFHUphOoQTu6g6A4u5BEWWGSixN2tZdhBdrADL&#10;Av/jlz9QSwMEFAAAAAgAh07iQKjYrVgcAgAAIgQAAA4AAABkcnMvZTJvRG9jLnhtbK1TS27bMBDd&#10;F+gdCO5r2Y6dj2A5SGOkKJB+gLQHoCnKIipx2CFtKT1Ae4Ouuum+5/I5OiQV1003WXRDkJzhm/fe&#10;DBeXfduwnUKnwRR8MhpzpoyEUptNwT9+uHlxzpnzwpSiAaMKfq8cv1w+f7bobK6mUENTKmQEYlze&#10;2YLX3ts8y5ysVSvcCKwyFKwAW+HpiJusRNERettk0/H4NOsAS4sglXN0u0pBPiDiUwChqrRUK5Db&#10;VhmfUFE1wpMkV2vr+DKyrSol/buqcsqzpuCk1MeVitB+HdZsuRD5BoWttRwoiKdQeKSpFdpQ0QPU&#10;SnjBtqj/gWq1RHBQ+ZGENktCoiOkYjJ+5M1dLayKWshqZw+mu/8HK9/u3iPTZcHnnBnRUsP337/t&#10;f/za//zK5sGezrqcsu4s5fn+JfQ0NFGqs7cgPzlm4LoWZqOuEKGrlSiJ3iS8zI6eJhwXQNbdGyip&#10;jth6iEB9hW3wjtxghE6tuT+0RvWeSbo8H59Mz4iipNDJxel0FluXifzhsUXnXyloWdgUHKnzEVzs&#10;bp0PZET+kBJqGbjRTRO735i/Ligx3ag4PsPrICWwTzp8v+4Ha9ZQ3pMohDRa9LFoUwN+4ayjsSq4&#10;+7wVqDhrXhsy5mIyI+rMx8NsfjalAx5H1scRYSRBFdxzlrbXPs3u1qLe1FQptcLAFZlZ6Sg0UE2s&#10;hhbQ6ET9w5iH2Tw+x6w/X3v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f9znTAAAABgEAAA8A&#10;AAAAAAAAAQAgAAAAIgAAAGRycy9kb3ducmV2LnhtbFBLAQIUABQAAAAIAIdO4kCo2K1YHAIAACIE&#10;AAAOAAAAAAAAAAEAIAAAACIBAABkcnMvZTJvRG9jLnhtbFBLBQYAAAAABgAGAFkBAACwBQAAAAA=&#10;">
                      <v:fill on="f" focussize="0,0"/>
                      <v:stroke on="f"/>
                      <v:imagedata o:title=""/>
                      <o:lock v:ext="edit" aspectratio="f"/>
                      <v:textbox>
                        <w:txbxContent>
                          <w:p w14:paraId="71381F89">
                            <w:pPr>
                              <w:spacing w:line="440" w:lineRule="exact"/>
                              <w:rPr>
                                <w:rFonts w:ascii="华文中宋" w:hAnsi="华文中宋" w:eastAsia="华文中宋" w:cs="仿宋_GB2312"/>
                                <w:bCs/>
                                <w:sz w:val="24"/>
                              </w:rPr>
                            </w:pPr>
                            <w:r>
                              <w:rPr>
                                <w:rFonts w:hint="eastAsia" w:ascii="华文中宋" w:hAnsi="华文中宋" w:eastAsia="华文中宋" w:cs="仿宋_GB2312"/>
                                <w:bCs/>
                                <w:sz w:val="24"/>
                              </w:rPr>
                              <w:t>科 目</w:t>
                            </w:r>
                          </w:p>
                        </w:txbxContent>
                      </v:textbox>
                    </v:shape>
                  </w:pict>
                </mc:Fallback>
              </mc:AlternateContent>
            </w:r>
            <w:r>
              <w:rPr>
                <w:rFonts w:ascii="华文中宋" w:eastAsia="华文中宋" w:hAnsi="华文中宋" w:cs="仿宋_GB2312" w:hint="eastAsia"/>
                <w:bCs/>
                <w:noProof/>
                <w:sz w:val="18"/>
                <w:szCs w:val="21"/>
              </w:rPr>
              <mc:AlternateContent>
                <mc:Choice Requires="wps">
                  <w:drawing>
                    <wp:anchor distT="0" distB="0" distL="114300" distR="114300" simplePos="0" relativeHeight="251662336" behindDoc="0" locked="0" layoutInCell="1" allowOverlap="1" wp14:anchorId="5172802F" wp14:editId="30AC6D4E">
                      <wp:simplePos x="0" y="0"/>
                      <wp:positionH relativeFrom="column">
                        <wp:posOffset>-76200</wp:posOffset>
                      </wp:positionH>
                      <wp:positionV relativeFrom="paragraph">
                        <wp:posOffset>-1270</wp:posOffset>
                      </wp:positionV>
                      <wp:extent cx="1470025" cy="907415"/>
                      <wp:effectExtent l="2540" t="3810" r="13335" b="1587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0025" cy="907415"/>
                              </a:xfrm>
                              <a:prstGeom prst="line">
                                <a:avLst/>
                              </a:prstGeom>
                              <a:noFill/>
                              <a:ln w="635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6pt;margin-top:-0.1pt;height:71.45pt;width:115.75pt;z-index:251662336;mso-width-relative:page;mso-height-relative:page;" filled="f" stroked="t" coordsize="21600,21600" o:gfxdata="UEsDBAoAAAAAAIdO4kAAAAAAAAAAAAAAAAAEAAAAZHJzL1BLAwQUAAAACACHTuJADg/9ktYAAAAJ&#10;AQAADwAAAGRycy9kb3ducmV2LnhtbE2PvU7EMBCEeyTewVokujvHFuEnxLkCKYiGggNR+2KTRNjr&#10;yPbFB0/PUkG3oxnNftPuTt6x1cY0B1QgthUwi0MwM44K3l77zS2wlDUa7QJaBV82wa47P2t1Y0LB&#10;F7vu88ioBFOjFUw5Lw3naZis12kbFovkfYTodSYZR26iLlTuHZdVdc29npE+THqxD5MdPvdHrwBF&#10;fnel5LLG7/qxFnX/VD33Sl1eiOoeWLan/BeGX3xCh46YDuGIJjGnYCMkbcl0SGDkS3FXAztQ8Ere&#10;AO9a/n9B9wNQSwMEFAAAAAgAh07iQOac2wzvAQAAvQMAAA4AAABkcnMvZTJvRG9jLnhtbK1TzW4T&#10;MRC+I/EOlu9kN6FpYZVND4nKpUCklgdwvN6she2xPE42eQleAIkbnDj2zttQHoOx8wMtlx7Yg+Xx&#10;zHwz3zezk8utNWyjAmpwNR8OSs6Uk9Bot6r5h9urF684wyhcIww4VfOdQn45ff5s0vtKjaAD06jA&#10;CMRh1fuadzH6qihQdsoKHIBXjpwtBCsimWFVNEH0hG5NMSrL86KH0PgAUiHS63zv5AfE8BRAaFst&#10;1Rzk2ioX96hBGRGJEnbaI5/mbttWyfi+bVFFZmpOTGM+qQjdl+ksphNRrYLwnZaHFsRTWnjEyQrt&#10;qOgJai6iYOug/4GyWgZAaONAgi32RLIixGJYPtLmphNeZS4kNfqT6Pj/YOW7zSIw3dR8xJkTlgZ+&#10;//nu56evv358ofP++zc2SiL1HiuKnblFSDTl1t34a5AfkTmYdcKtVG72ducJYZgyigcpyUBPpZb9&#10;W2goRqwjZMW2bbAJkrRg2zyY3WkwahuZpMfh2UVZjsacSfK9Li/OhuNcQlTHbB8wvlFgWbrU3GiX&#10;hBOV2FxjTN2I6hiSnh1caWPy8I1jfc3PX47LnIBgdJOcKQzDajkzgW1EWp/8Heo+CAuwds2+iHEp&#10;T+XNO1Q+Ut+LuIRmtwhHfWiqubfDBqa1+dvOKv7566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4P/ZLWAAAACQEAAA8AAAAAAAAAAQAgAAAAIgAAAGRycy9kb3ducmV2LnhtbFBLAQIUABQAAAAI&#10;AIdO4kDmnNsM7wEAAL0DAAAOAAAAAAAAAAEAIAAAACUBAABkcnMvZTJvRG9jLnhtbFBLBQYAAAAA&#10;BgAGAFkBAACGBQAAAAA=&#10;">
                      <v:fill on="f" focussize="0,0"/>
                      <v:stroke weight="0.5pt" color="#000000" joinstyle="round"/>
                      <v:imagedata o:title=""/>
                      <o:lock v:ext="edit" aspectratio="f"/>
                    </v:line>
                  </w:pict>
                </mc:Fallback>
              </mc:AlternateContent>
            </w:r>
            <w:r>
              <w:rPr>
                <w:rFonts w:ascii="华文中宋" w:eastAsia="华文中宋" w:hAnsi="华文中宋" w:cs="仿宋_GB2312" w:hint="eastAsia"/>
                <w:bCs/>
                <w:sz w:val="24"/>
              </w:rPr>
              <w:t>时 间</w:t>
            </w:r>
          </w:p>
          <w:p w:rsidR="004D7109" w:rsidRDefault="00891537">
            <w:pPr>
              <w:spacing w:line="520" w:lineRule="exact"/>
              <w:rPr>
                <w:rFonts w:ascii="华文中宋" w:eastAsia="华文中宋" w:hAnsi="华文中宋" w:cs="仿宋_GB2312"/>
                <w:bCs/>
                <w:sz w:val="24"/>
              </w:rPr>
            </w:pPr>
            <w:r>
              <w:rPr>
                <w:rFonts w:ascii="华文中宋" w:eastAsia="华文中宋" w:hAnsi="华文中宋" w:cs="仿宋_GB2312" w:hint="eastAsia"/>
                <w:bCs/>
                <w:noProof/>
                <w:sz w:val="18"/>
                <w:szCs w:val="21"/>
              </w:rPr>
              <mc:AlternateContent>
                <mc:Choice Requires="wps">
                  <w:drawing>
                    <wp:anchor distT="0" distB="0" distL="114300" distR="114300" simplePos="0" relativeHeight="251660288" behindDoc="0" locked="0" layoutInCell="1" allowOverlap="1" wp14:anchorId="61EA2832" wp14:editId="6F14DE5A">
                      <wp:simplePos x="0" y="0"/>
                      <wp:positionH relativeFrom="column">
                        <wp:posOffset>-62865</wp:posOffset>
                      </wp:positionH>
                      <wp:positionV relativeFrom="paragraph">
                        <wp:posOffset>186690</wp:posOffset>
                      </wp:positionV>
                      <wp:extent cx="1445895" cy="379095"/>
                      <wp:effectExtent l="1270" t="4445" r="13335" b="101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5895" cy="379095"/>
                              </a:xfrm>
                              <a:prstGeom prst="line">
                                <a:avLst/>
                              </a:prstGeom>
                              <a:noFill/>
                              <a:ln w="6350">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95pt;margin-top:14.7pt;height:29.85pt;width:113.85pt;z-index:251660288;mso-width-relative:page;mso-height-relative:page;" filled="f" stroked="t" coordsize="21600,21600" o:gfxdata="UEsDBAoAAAAAAIdO4kAAAAAAAAAAAAAAAAAEAAAAZHJzL1BLAwQUAAAACACHTuJAWyb0PdUAAAAI&#10;AQAADwAAAGRycy9kb3ducmV2LnhtbE2PMU/DMBSEdyT+g/WQ2FrHEYEm5KUDUhALAwUxu7FJIuzn&#10;yHbjwq/HTDCe7nT3Xbs/W8NW7cPsCEFsC2CaBqdmGhHeXvvNDliIkpQ0jjTClw6w7y4vWtkol+hF&#10;r4c4slxCoZEIU4xLw3kYJm1l2LpFU/Y+nLcyZulHrrxMudwaXhbFLbdyprwwyUU/THr4PJwsAon4&#10;blKKafXf1WMlqv6peO4Rr69EcQ8s6nP8C8MvfkaHLjMd3YlUYAZhU9c5iVDWN8CyX4q7fOWIsKsF&#10;8K7l/w90P1BLAwQUAAAACACHTuJAVLO6mu4BAAC9AwAADgAAAGRycy9lMm9Eb2MueG1srVPNctMw&#10;EL4zwztodCd22qa0njg9JFMuBTLT8gCKLNsaJK1GUmLnJXgBZrjBiWPvvA3lMVjJTqDl0gM+aKT9&#10;+Xa/b9fzq14rshPOSzAlnU5ySoThUEnTlPTD3fWrC0p8YKZiCowo6V54erV4+WLe2UKcQAuqEo4g&#10;iPFFZ0vahmCLLPO8FZr5CVhh0FmD0yzg0zVZ5ViH6FplJ3l+nnXgKuuAC+/RuhqcdER0zwGEupZc&#10;rIBvtTBhQHVCsYCUfCutp4vUbV0LHt7XtReBqJIi05BOLIL3TTyzxZwVjWO2lXxsgT2nhSecNJMG&#10;ix6hViwwsnXyHygtuQMPdZhw0NlAJCmCLKb5E21uW2ZF4oJSe3sU3f8/WP5ut3ZEVrgJlBimceAP&#10;n+9/fvr668cXPB++fyPTKFJnfYGxS7N2kSbvza29Af7REwPLlplGpGbv9hYRUkb2KCU+vMVSm+4t&#10;VBjDtgGSYn3tdIRELUifBrM/Dkb0gXA0Ts/OZheXM0o4+k5fX+Z4x6YyVhyyrfPhjQBN4qWkSpoo&#10;HCvY7saHIfQQEs0GrqVSafjKkK6k56ezPCV4ULKKzhjmXbNZKkd2LK5P+sa6j8IcbE01FFEm5om0&#10;eWPlA/VBxA1U+7WLwdGOU000xg2Ma/P3O0X9+es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JvQ91QAAAAgBAAAPAAAAAAAAAAEAIAAAACIAAABkcnMvZG93bnJldi54bWxQSwECFAAUAAAACACH&#10;TuJAVLO6mu4BAAC9AwAADgAAAAAAAAABACAAAAAkAQAAZHJzL2Uyb0RvYy54bWxQSwUGAAAAAAYA&#10;BgBZAQAAhAUAAAAA&#10;">
                      <v:fill on="f" focussize="0,0"/>
                      <v:stroke weight="0.5pt" color="#000000" joinstyle="round"/>
                      <v:imagedata o:title=""/>
                      <o:lock v:ext="edit" aspectratio="f"/>
                    </v:line>
                  </w:pict>
                </mc:Fallback>
              </mc:AlternateContent>
            </w:r>
          </w:p>
          <w:p w:rsidR="004D7109" w:rsidRDefault="00891537">
            <w:pPr>
              <w:spacing w:line="520" w:lineRule="exact"/>
              <w:rPr>
                <w:rFonts w:ascii="华文中宋" w:eastAsia="华文中宋" w:hAnsi="华文中宋" w:cs="仿宋_GB2312"/>
                <w:bCs/>
                <w:sz w:val="24"/>
              </w:rPr>
            </w:pPr>
            <w:r>
              <w:rPr>
                <w:rFonts w:ascii="华文中宋" w:eastAsia="华文中宋" w:hAnsi="华文中宋" w:cs="仿宋_GB2312" w:hint="eastAsia"/>
                <w:bCs/>
                <w:sz w:val="24"/>
              </w:rPr>
              <w:t>日 期</w:t>
            </w:r>
          </w:p>
        </w:tc>
        <w:tc>
          <w:tcPr>
            <w:tcW w:w="3484" w:type="dxa"/>
            <w:vAlign w:val="center"/>
          </w:tcPr>
          <w:p w:rsidR="004D7109" w:rsidRDefault="00891537">
            <w:pPr>
              <w:spacing w:line="520" w:lineRule="exact"/>
              <w:jc w:val="center"/>
              <w:rPr>
                <w:rFonts w:ascii="华文中宋" w:eastAsia="华文中宋" w:hAnsi="华文中宋" w:cs="仿宋_GB2312"/>
                <w:bCs/>
                <w:sz w:val="24"/>
              </w:rPr>
            </w:pPr>
            <w:r>
              <w:rPr>
                <w:rFonts w:ascii="华文中宋" w:eastAsia="华文中宋" w:hAnsi="华文中宋" w:cs="仿宋_GB2312" w:hint="eastAsia"/>
                <w:bCs/>
                <w:sz w:val="24"/>
              </w:rPr>
              <w:t>上    午</w:t>
            </w:r>
          </w:p>
        </w:tc>
        <w:tc>
          <w:tcPr>
            <w:tcW w:w="3096" w:type="dxa"/>
            <w:vAlign w:val="center"/>
          </w:tcPr>
          <w:p w:rsidR="004D7109" w:rsidRDefault="00891537">
            <w:pPr>
              <w:spacing w:line="520" w:lineRule="exact"/>
              <w:jc w:val="center"/>
              <w:rPr>
                <w:rFonts w:ascii="华文中宋" w:eastAsia="华文中宋" w:hAnsi="华文中宋" w:cs="仿宋_GB2312"/>
                <w:bCs/>
                <w:sz w:val="24"/>
              </w:rPr>
            </w:pPr>
            <w:r>
              <w:rPr>
                <w:rFonts w:ascii="华文中宋" w:eastAsia="华文中宋" w:hAnsi="华文中宋" w:cs="仿宋_GB2312" w:hint="eastAsia"/>
                <w:bCs/>
                <w:sz w:val="24"/>
              </w:rPr>
              <w:t>下     午</w:t>
            </w:r>
          </w:p>
        </w:tc>
      </w:tr>
      <w:tr w:rsidR="004D7109">
        <w:trPr>
          <w:trHeight w:val="1015"/>
        </w:trPr>
        <w:tc>
          <w:tcPr>
            <w:tcW w:w="2317" w:type="dxa"/>
            <w:vAlign w:val="center"/>
          </w:tcPr>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6月13日</w:t>
            </w:r>
          </w:p>
        </w:tc>
        <w:tc>
          <w:tcPr>
            <w:tcW w:w="3484" w:type="dxa"/>
            <w:vAlign w:val="center"/>
          </w:tcPr>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语文（九年级）</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(9:00—11:00)</w:t>
            </w:r>
          </w:p>
        </w:tc>
        <w:tc>
          <w:tcPr>
            <w:tcW w:w="3096" w:type="dxa"/>
            <w:vAlign w:val="center"/>
          </w:tcPr>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化学（九年级）</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(14:30—15:30)</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道德与法治（九年级）</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(16:30—17:30)</w:t>
            </w:r>
          </w:p>
        </w:tc>
      </w:tr>
      <w:tr w:rsidR="004D7109">
        <w:trPr>
          <w:trHeight w:val="1440"/>
        </w:trPr>
        <w:tc>
          <w:tcPr>
            <w:tcW w:w="2317" w:type="dxa"/>
            <w:vAlign w:val="center"/>
          </w:tcPr>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6月14日</w:t>
            </w:r>
          </w:p>
        </w:tc>
        <w:tc>
          <w:tcPr>
            <w:tcW w:w="3484" w:type="dxa"/>
            <w:vAlign w:val="center"/>
          </w:tcPr>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数学（九年级）</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(9:00—11:00)</w:t>
            </w:r>
          </w:p>
        </w:tc>
        <w:tc>
          <w:tcPr>
            <w:tcW w:w="3096" w:type="dxa"/>
            <w:vAlign w:val="center"/>
          </w:tcPr>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历史（六三学制九年级、</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五四</w:t>
            </w:r>
            <w:proofErr w:type="gramStart"/>
            <w:r>
              <w:rPr>
                <w:rFonts w:ascii="仿宋_GB2312" w:eastAsia="仿宋_GB2312" w:hAnsi="仿宋_GB2312" w:cs="仿宋_GB2312" w:hint="eastAsia"/>
                <w:bCs/>
                <w:sz w:val="24"/>
              </w:rPr>
              <w:t>学制八</w:t>
            </w:r>
            <w:proofErr w:type="gramEnd"/>
            <w:r>
              <w:rPr>
                <w:rFonts w:ascii="仿宋_GB2312" w:eastAsia="仿宋_GB2312" w:hAnsi="仿宋_GB2312" w:cs="仿宋_GB2312" w:hint="eastAsia"/>
                <w:bCs/>
                <w:sz w:val="24"/>
              </w:rPr>
              <w:t>年级）</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(14:30—15:30)</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物理（九年级）</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(16:30—17:30)</w:t>
            </w:r>
          </w:p>
        </w:tc>
      </w:tr>
      <w:tr w:rsidR="004D7109">
        <w:trPr>
          <w:trHeight w:val="1449"/>
        </w:trPr>
        <w:tc>
          <w:tcPr>
            <w:tcW w:w="2317" w:type="dxa"/>
            <w:vAlign w:val="center"/>
          </w:tcPr>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6月15日</w:t>
            </w:r>
          </w:p>
        </w:tc>
        <w:tc>
          <w:tcPr>
            <w:tcW w:w="3484" w:type="dxa"/>
            <w:vAlign w:val="center"/>
          </w:tcPr>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英语（九年级）</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(9:00—11:00)</w:t>
            </w:r>
          </w:p>
        </w:tc>
        <w:tc>
          <w:tcPr>
            <w:tcW w:w="3096" w:type="dxa"/>
            <w:vAlign w:val="center"/>
          </w:tcPr>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生物（八年级）</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(14:30—15:30)</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地 理（六三</w:t>
            </w:r>
            <w:proofErr w:type="gramStart"/>
            <w:r>
              <w:rPr>
                <w:rFonts w:ascii="仿宋_GB2312" w:eastAsia="仿宋_GB2312" w:hAnsi="仿宋_GB2312" w:cs="仿宋_GB2312" w:hint="eastAsia"/>
                <w:bCs/>
                <w:sz w:val="24"/>
              </w:rPr>
              <w:t>学制八</w:t>
            </w:r>
            <w:proofErr w:type="gramEnd"/>
            <w:r>
              <w:rPr>
                <w:rFonts w:ascii="仿宋_GB2312" w:eastAsia="仿宋_GB2312" w:hAnsi="仿宋_GB2312" w:cs="仿宋_GB2312" w:hint="eastAsia"/>
                <w:bCs/>
                <w:sz w:val="24"/>
              </w:rPr>
              <w:t>年级、</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五四</w:t>
            </w:r>
            <w:proofErr w:type="gramStart"/>
            <w:r>
              <w:rPr>
                <w:rFonts w:ascii="仿宋_GB2312" w:eastAsia="仿宋_GB2312" w:hAnsi="仿宋_GB2312" w:cs="仿宋_GB2312" w:hint="eastAsia"/>
                <w:bCs/>
                <w:sz w:val="24"/>
              </w:rPr>
              <w:t>学制七</w:t>
            </w:r>
            <w:proofErr w:type="gramEnd"/>
            <w:r>
              <w:rPr>
                <w:rFonts w:ascii="仿宋_GB2312" w:eastAsia="仿宋_GB2312" w:hAnsi="仿宋_GB2312" w:cs="仿宋_GB2312" w:hint="eastAsia"/>
                <w:bCs/>
                <w:sz w:val="24"/>
              </w:rPr>
              <w:t>年级）</w:t>
            </w:r>
          </w:p>
          <w:p w:rsidR="004D7109" w:rsidRDefault="00891537">
            <w:pPr>
              <w:spacing w:line="520" w:lineRule="exact"/>
              <w:jc w:val="center"/>
              <w:rPr>
                <w:rFonts w:ascii="仿宋_GB2312" w:eastAsia="仿宋_GB2312" w:hAnsi="仿宋_GB2312" w:cs="仿宋_GB2312"/>
                <w:bCs/>
                <w:sz w:val="24"/>
              </w:rPr>
            </w:pPr>
            <w:r>
              <w:rPr>
                <w:rFonts w:ascii="仿宋_GB2312" w:eastAsia="仿宋_GB2312" w:hAnsi="仿宋_GB2312" w:cs="仿宋_GB2312" w:hint="eastAsia"/>
                <w:bCs/>
                <w:sz w:val="24"/>
              </w:rPr>
              <w:t>(16:30—17:30)</w:t>
            </w:r>
          </w:p>
        </w:tc>
      </w:tr>
    </w:tbl>
    <w:p w:rsidR="004D7109" w:rsidRDefault="00891537" w:rsidP="00C15DC5">
      <w:pPr>
        <w:spacing w:line="60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（三）考点设置</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初中学业水平考试考点设置及考试组织由市教育招生考试院和区县招生考试机构负责实施。</w:t>
      </w:r>
    </w:p>
    <w:p w:rsidR="004D7109" w:rsidRDefault="00891537" w:rsidP="00C15DC5">
      <w:pPr>
        <w:spacing w:line="60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lastRenderedPageBreak/>
        <w:t>（四）考试报名</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1.报名方式：初中学业水平考试实行网上报名。</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2.报名资格：凡具有我市初中学籍的或具有我市户籍在外地就读的七年级（五四学制）、八年级、九年级学生，均可报名参加相应年级的初中学业水平考试。具有高中阶段学校学籍或学历的学生不得报名。往届生报名工作由学籍所属的区县教育行政部门负责，外地</w:t>
      </w:r>
      <w:proofErr w:type="gramStart"/>
      <w:r>
        <w:rPr>
          <w:rFonts w:ascii="仿宋_GB2312" w:eastAsia="仿宋_GB2312" w:hAnsi="仿宋_GB2312" w:cs="仿宋_GB2312" w:hint="eastAsia"/>
          <w:sz w:val="32"/>
          <w:szCs w:val="32"/>
        </w:rPr>
        <w:t>返济学生</w:t>
      </w:r>
      <w:proofErr w:type="gramEnd"/>
      <w:r>
        <w:rPr>
          <w:rFonts w:ascii="仿宋_GB2312" w:eastAsia="仿宋_GB2312" w:hAnsi="仿宋_GB2312" w:cs="仿宋_GB2312" w:hint="eastAsia"/>
          <w:sz w:val="32"/>
          <w:szCs w:val="32"/>
        </w:rPr>
        <w:t>的报名工作由户籍所属的区县教育行政部门负责。</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3.注意事项：参加九年级学业水平考试且学籍、户籍分属济南市不同区县（不含莱芜区、钢城区）的考生报名时，同步确认以户籍或学籍所在地考生身份参加济南市高中阶段志愿填报，一经确认，不得更改。</w:t>
      </w:r>
    </w:p>
    <w:p w:rsidR="004D7109" w:rsidRDefault="00891537" w:rsidP="00C15DC5">
      <w:pPr>
        <w:spacing w:line="60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（五）命题要求</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坚持正确的政治方向，全面贯彻党的教育方针，引导学校全面发展素质教育，引导学生树立正确的世界观、人生观和价值观，促进学生德智体美劳全面发展。严格依据义务教育课程标准命题，科学合理设置试卷难度和试题结构，有效考查学生综合素质。</w:t>
      </w:r>
    </w:p>
    <w:p w:rsidR="004D7109" w:rsidRDefault="00891537" w:rsidP="00C15DC5">
      <w:pPr>
        <w:spacing w:line="60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（六）考试经费</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根据相关规定，我市初中学生学业水平考试的支付项目、标准及所需费用全额纳入各级财政预算，不向学生收取费用。</w:t>
      </w:r>
    </w:p>
    <w:p w:rsidR="004D7109" w:rsidRDefault="00891537" w:rsidP="00C15DC5">
      <w:pPr>
        <w:spacing w:line="600" w:lineRule="exact"/>
        <w:ind w:firstLineChars="200" w:firstLine="626"/>
        <w:rPr>
          <w:rFonts w:ascii="楷体_GB2312" w:eastAsia="楷体_GB2312" w:hAnsi="楷体_GB2312" w:cs="楷体_GB2312"/>
          <w:sz w:val="32"/>
          <w:szCs w:val="32"/>
        </w:rPr>
      </w:pPr>
      <w:r>
        <w:rPr>
          <w:rFonts w:ascii="楷体_GB2312" w:eastAsia="楷体_GB2312" w:hAnsi="楷体_GB2312" w:cs="楷体_GB2312" w:hint="eastAsia"/>
          <w:sz w:val="32"/>
          <w:szCs w:val="32"/>
        </w:rPr>
        <w:t>（七）评卷及成绩公布</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初中学生学业水平考试所</w:t>
      </w:r>
      <w:r w:rsidR="00BE2658">
        <w:rPr>
          <w:rFonts w:ascii="仿宋_GB2312" w:eastAsia="仿宋_GB2312" w:hAnsi="仿宋_GB2312" w:cs="仿宋_GB2312" w:hint="eastAsia"/>
          <w:sz w:val="32"/>
          <w:szCs w:val="32"/>
        </w:rPr>
        <w:t>有笔</w:t>
      </w:r>
      <w:r>
        <w:rPr>
          <w:rFonts w:ascii="仿宋_GB2312" w:eastAsia="仿宋_GB2312" w:hAnsi="仿宋_GB2312" w:cs="仿宋_GB2312" w:hint="eastAsia"/>
          <w:sz w:val="32"/>
          <w:szCs w:val="32"/>
        </w:rPr>
        <w:t>试科目均实行网上评卷。考生成绩通过济南市教育招生考试院网站等方式予以公布，成绩公布3日内，考生如对个人成绩有异议，可向所在区县招生考试机构提出复核申请。</w:t>
      </w:r>
    </w:p>
    <w:p w:rsidR="004D7109" w:rsidRDefault="00891537" w:rsidP="00C15DC5">
      <w:pPr>
        <w:spacing w:line="600" w:lineRule="exact"/>
        <w:ind w:firstLineChars="200" w:firstLine="626"/>
        <w:rPr>
          <w:rFonts w:ascii="黑体" w:eastAsia="黑体" w:hAnsi="黑体" w:cs="黑体"/>
          <w:sz w:val="32"/>
          <w:szCs w:val="32"/>
        </w:rPr>
      </w:pPr>
      <w:r>
        <w:rPr>
          <w:rFonts w:ascii="黑体" w:eastAsia="黑体" w:hAnsi="黑体" w:cs="黑体" w:hint="eastAsia"/>
          <w:sz w:val="32"/>
          <w:szCs w:val="32"/>
        </w:rPr>
        <w:t>三、有关要求</w:t>
      </w: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各相关单位要高度重视初中学生毕业评价及学业水平考试工作，切实加强组织领导；要增强法治观念，严守保密制度，规范考务工作；要加强对考生的诚信教育，教育引导考生严格遵守《考生守则》（见附件）；要强化监督问责，主动接受社会监督，对违规违纪行为依法依规严肃追责问责。</w:t>
      </w:r>
    </w:p>
    <w:p w:rsidR="004D7109" w:rsidRDefault="004D7109" w:rsidP="00C15DC5">
      <w:pPr>
        <w:spacing w:line="600" w:lineRule="exact"/>
        <w:ind w:firstLineChars="200" w:firstLine="626"/>
        <w:rPr>
          <w:rFonts w:ascii="仿宋_GB2312" w:eastAsia="仿宋_GB2312" w:hAnsi="仿宋_GB2312" w:cs="仿宋_GB2312"/>
          <w:sz w:val="32"/>
          <w:szCs w:val="32"/>
        </w:rPr>
      </w:pPr>
    </w:p>
    <w:p w:rsidR="004D7109" w:rsidRDefault="00891537" w:rsidP="00C15DC5">
      <w:pPr>
        <w:spacing w:line="60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附件：考生守则</w:t>
      </w:r>
    </w:p>
    <w:p w:rsidR="004D7109" w:rsidRDefault="004D7109" w:rsidP="00C15DC5">
      <w:pPr>
        <w:spacing w:line="560" w:lineRule="exact"/>
        <w:ind w:firstLineChars="200" w:firstLine="626"/>
        <w:rPr>
          <w:rFonts w:ascii="黑体" w:eastAsia="黑体" w:hAnsi="黑体" w:cs="黑体"/>
          <w:sz w:val="32"/>
          <w:szCs w:val="32"/>
        </w:rPr>
      </w:pPr>
    </w:p>
    <w:p w:rsidR="004D7109" w:rsidRDefault="004D7109" w:rsidP="00C15DC5">
      <w:pPr>
        <w:spacing w:line="560" w:lineRule="exact"/>
        <w:ind w:firstLineChars="200" w:firstLine="626"/>
        <w:rPr>
          <w:rFonts w:ascii="黑体" w:eastAsia="黑体" w:hAnsi="黑体" w:cs="黑体"/>
          <w:sz w:val="32"/>
          <w:szCs w:val="32"/>
        </w:rPr>
      </w:pPr>
    </w:p>
    <w:p w:rsidR="004D7109" w:rsidRDefault="004D7109" w:rsidP="00C15DC5">
      <w:pPr>
        <w:spacing w:line="560" w:lineRule="exact"/>
        <w:ind w:firstLineChars="200" w:firstLine="626"/>
        <w:rPr>
          <w:rFonts w:ascii="黑体" w:eastAsia="黑体" w:hAnsi="黑体" w:cs="黑体"/>
          <w:sz w:val="32"/>
          <w:szCs w:val="32"/>
        </w:rPr>
      </w:pPr>
    </w:p>
    <w:p w:rsidR="004D7109" w:rsidRDefault="004D7109">
      <w:pPr>
        <w:spacing w:line="560" w:lineRule="exact"/>
        <w:rPr>
          <w:rFonts w:ascii="黑体" w:eastAsia="黑体" w:hAnsi="黑体" w:cs="黑体"/>
          <w:sz w:val="32"/>
          <w:szCs w:val="32"/>
        </w:rPr>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891537">
      <w:pPr>
        <w:spacing w:line="560" w:lineRule="exact"/>
        <w:jc w:val="left"/>
        <w:rPr>
          <w:rFonts w:ascii="黑体" w:eastAsia="黑体" w:hAnsi="黑体" w:cs="黑体"/>
          <w:sz w:val="32"/>
          <w:szCs w:val="32"/>
        </w:rPr>
      </w:pPr>
      <w:r>
        <w:rPr>
          <w:rFonts w:ascii="黑体" w:eastAsia="黑体" w:hAnsi="黑体" w:cs="黑体" w:hint="eastAsia"/>
          <w:sz w:val="32"/>
          <w:szCs w:val="32"/>
        </w:rPr>
        <w:lastRenderedPageBreak/>
        <w:t>附件</w:t>
      </w:r>
    </w:p>
    <w:p w:rsidR="004D7109" w:rsidRDefault="004D7109">
      <w:pPr>
        <w:pStyle w:val="2"/>
        <w:spacing w:after="0" w:line="400" w:lineRule="exact"/>
        <w:ind w:left="406" w:firstLine="626"/>
      </w:pPr>
    </w:p>
    <w:p w:rsidR="004D7109" w:rsidRDefault="00891537">
      <w:pPr>
        <w:spacing w:line="560" w:lineRule="exact"/>
        <w:jc w:val="center"/>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考  生  守  则</w:t>
      </w:r>
    </w:p>
    <w:p w:rsidR="004D7109" w:rsidRDefault="004D7109" w:rsidP="00C15DC5">
      <w:pPr>
        <w:spacing w:line="580" w:lineRule="exact"/>
        <w:ind w:firstLineChars="200" w:firstLine="626"/>
        <w:rPr>
          <w:rFonts w:ascii="仿宋_GB2312" w:eastAsia="仿宋_GB2312" w:hAnsi="仿宋_GB2312" w:cs="仿宋_GB2312"/>
          <w:sz w:val="32"/>
          <w:szCs w:val="32"/>
        </w:rPr>
      </w:pPr>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一、考生凭准考证、身份证（七、八年级</w:t>
      </w:r>
      <w:proofErr w:type="gramStart"/>
      <w:r>
        <w:rPr>
          <w:rFonts w:ascii="仿宋_GB2312" w:eastAsia="仿宋_GB2312" w:hAnsi="仿宋_GB2312" w:cs="仿宋_GB2312" w:hint="eastAsia"/>
          <w:sz w:val="32"/>
          <w:szCs w:val="32"/>
        </w:rPr>
        <w:t>学考凭</w:t>
      </w:r>
      <w:proofErr w:type="gramEnd"/>
      <w:r>
        <w:rPr>
          <w:rFonts w:ascii="仿宋_GB2312" w:eastAsia="仿宋_GB2312" w:hAnsi="仿宋_GB2312" w:cs="仿宋_GB2312" w:hint="eastAsia"/>
          <w:sz w:val="32"/>
          <w:szCs w:val="32"/>
        </w:rPr>
        <w:t>准考证）进入考场，只允许携带必需的文具（考试用笔、橡皮、直尺、圆规、三角板、垫板）和用具（手帕、水），严禁携带手机等各种通讯工具、电子存储记忆录放设备以及手表、涂改液、修正带等物品进入考场。考场内不得自行传递文具、用品等。</w:t>
      </w:r>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二、考生在每科考前30分钟进入考场，凭准考证对号入座。考生须将准考证、身份证（七、八年级</w:t>
      </w:r>
      <w:proofErr w:type="gramStart"/>
      <w:r>
        <w:rPr>
          <w:rFonts w:ascii="仿宋_GB2312" w:eastAsia="仿宋_GB2312" w:hAnsi="仿宋_GB2312" w:cs="仿宋_GB2312" w:hint="eastAsia"/>
          <w:sz w:val="32"/>
          <w:szCs w:val="32"/>
        </w:rPr>
        <w:t>学考仅</w:t>
      </w:r>
      <w:proofErr w:type="gramEnd"/>
      <w:r>
        <w:rPr>
          <w:rFonts w:ascii="仿宋_GB2312" w:eastAsia="仿宋_GB2312" w:hAnsi="仿宋_GB2312" w:cs="仿宋_GB2312" w:hint="eastAsia"/>
          <w:sz w:val="32"/>
          <w:szCs w:val="32"/>
        </w:rPr>
        <w:t>需要准考证）展平放在课桌左上角，以便查对。考生只能在试题、答题卡规定的位置填涂自己的姓名、准考证号、座号等，不准在其他地方做任何标记。</w:t>
      </w:r>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三、开考信号发出后才能开始答卷。</w:t>
      </w:r>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四、开考30分钟（英语考试为开考后）迟到考生不准入场，开考30分钟后考生可交卷离场。半天参加两科考试的考生，第一科考试结束后禁止离开考点。</w:t>
      </w:r>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五、考生对试题有疑问时，不得向监考员询问。如遇试题、答题卡分发错误或卷面字迹模糊等问题，可先举手，得到允许后当众询问。</w:t>
      </w:r>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六、考生答题时，选择题一律用2B铅笔作答；非选择题用0.5mm黑色签字笔在答题卡指定区域作答，作图时，可用2B铅笔。</w:t>
      </w:r>
      <w:r>
        <w:rPr>
          <w:rFonts w:ascii="仿宋_GB2312" w:eastAsia="仿宋_GB2312" w:hAnsi="仿宋_GB2312" w:cs="仿宋_GB2312" w:hint="eastAsia"/>
          <w:sz w:val="32"/>
          <w:szCs w:val="32"/>
        </w:rPr>
        <w:lastRenderedPageBreak/>
        <w:t>要求字迹要工整、清楚。各题（含作图题）答案须按要求书写在答题卡指定区域内，书写在试题、草稿纸等非答题卡指定区域内的答案无效。</w:t>
      </w:r>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七、考试中，考生必须保持安静，不准吸烟、喧哗，必须严格遵守考场纪律，不准交头接耳、左顾右盼、打手势、做暗号，不准偷看、抄袭、冒名顶替或有意让他人抄袭，不准接传答案或交换答案、答题卡、试卷。考生不得把答题卡或草稿纸摊放在座位的两边（以身体为界），如确实需要，应反扣在桌上，否则以有意让他人抄袭处理。</w:t>
      </w:r>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八、考试结束信号发出后，考生应立即停止答题，并将试题、答题卡、草稿纸按页码顺序整理好反扣桌上，坐在座位上等候监考人员收齐并检查无误后，方可有秩序地离开考场。考生不得将试题、答题卡及草稿纸带出考场。对于提前交卷的考生，举手示意监考人员，按上述要求进行操作。</w:t>
      </w:r>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九、考试时间由考点统一发出信号，考场内钟表时间仅供参考，考试时间以考点统一信号为准。</w:t>
      </w:r>
    </w:p>
    <w:p w:rsidR="004D7109" w:rsidRDefault="00891537" w:rsidP="00C15DC5">
      <w:pPr>
        <w:spacing w:line="580" w:lineRule="exact"/>
        <w:ind w:firstLineChars="200" w:firstLine="626"/>
        <w:rPr>
          <w:rFonts w:ascii="仿宋_GB2312" w:eastAsia="仿宋_GB2312" w:hAnsi="仿宋_GB2312" w:cs="仿宋_GB2312"/>
          <w:sz w:val="32"/>
          <w:szCs w:val="32"/>
        </w:rPr>
      </w:pPr>
      <w:r>
        <w:rPr>
          <w:rFonts w:ascii="仿宋_GB2312" w:eastAsia="仿宋_GB2312" w:hAnsi="仿宋_GB2312" w:cs="仿宋_GB2312" w:hint="eastAsia"/>
          <w:sz w:val="32"/>
          <w:szCs w:val="32"/>
        </w:rPr>
        <w:t>十、体育与健康科目考生守则另行规定。</w:t>
      </w:r>
    </w:p>
    <w:p w:rsidR="004D7109" w:rsidRDefault="004D7109" w:rsidP="00C15DC5">
      <w:pPr>
        <w:spacing w:line="580" w:lineRule="exact"/>
        <w:ind w:firstLineChars="200" w:firstLine="626"/>
        <w:rPr>
          <w:rFonts w:ascii="仿宋_GB2312" w:eastAsia="仿宋_GB2312" w:hAnsi="仿宋_GB2312" w:cs="仿宋_GB2312"/>
          <w:sz w:val="32"/>
          <w:szCs w:val="32"/>
        </w:rPr>
      </w:pPr>
    </w:p>
    <w:p w:rsidR="004D7109" w:rsidRDefault="004D7109" w:rsidP="00C15DC5">
      <w:pPr>
        <w:spacing w:line="580" w:lineRule="exact"/>
        <w:ind w:firstLineChars="200" w:firstLine="626"/>
        <w:rPr>
          <w:rFonts w:ascii="仿宋_GB2312" w:eastAsia="仿宋_GB2312" w:hAnsi="仿宋_GB2312" w:cs="仿宋_GB2312"/>
          <w:sz w:val="32"/>
          <w:szCs w:val="32"/>
        </w:rPr>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ind w:left="406" w:firstLine="626"/>
      </w:pPr>
    </w:p>
    <w:p w:rsidR="004D7109" w:rsidRDefault="004D7109">
      <w:pPr>
        <w:pStyle w:val="2"/>
        <w:spacing w:after="0" w:line="480" w:lineRule="exact"/>
        <w:ind w:left="406" w:firstLine="626"/>
      </w:pPr>
    </w:p>
    <w:p w:rsidR="004D7109" w:rsidRDefault="004D7109">
      <w:pPr>
        <w:pStyle w:val="2"/>
        <w:spacing w:after="0" w:line="480" w:lineRule="exact"/>
        <w:ind w:left="406" w:firstLine="626"/>
      </w:pPr>
    </w:p>
    <w:p w:rsidR="004D7109" w:rsidRDefault="004D7109">
      <w:pPr>
        <w:pStyle w:val="2"/>
        <w:ind w:left="406" w:firstLine="626"/>
      </w:pPr>
    </w:p>
    <w:p w:rsidR="004D7109" w:rsidRDefault="004D7109" w:rsidP="00C15DC5">
      <w:pPr>
        <w:adjustRightInd w:val="0"/>
        <w:snapToGrid w:val="0"/>
        <w:ind w:firstLineChars="410" w:firstLine="751"/>
        <w:rPr>
          <w:rFonts w:ascii="仿宋_GB2312" w:eastAsia="仿宋_GB2312" w:hAnsi="华文中宋"/>
          <w:sz w:val="19"/>
          <w:szCs w:val="19"/>
        </w:rPr>
      </w:pPr>
    </w:p>
    <w:p w:rsidR="004D7109" w:rsidRDefault="00891537" w:rsidP="004D7109">
      <w:pPr>
        <w:tabs>
          <w:tab w:val="left" w:pos="9020"/>
        </w:tabs>
        <w:spacing w:line="620" w:lineRule="exact"/>
        <w:ind w:firstLineChars="100" w:firstLine="203"/>
      </w:pPr>
      <w:r>
        <w:rPr>
          <w:noProof/>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30480</wp:posOffset>
                </wp:positionV>
                <wp:extent cx="5615940" cy="0"/>
                <wp:effectExtent l="0" t="0" r="2286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2.4pt;height:0pt;width:442.2pt;mso-position-horizontal:center;z-index:251664384;mso-width-relative:page;mso-height-relative:page;" filled="f" stroked="t" coordsize="21600,21600" o:gfxdata="UEsDBAoAAAAAAIdO4kAAAAAAAAAAAAAAAAAEAAAAZHJzL1BLAwQUAAAACACHTuJANh+vltIAAAAE&#10;AQAADwAAAGRycy9kb3ducmV2LnhtbE2PzU7DMBCE70i8g7VIXCpqt0QoCnF6AHLjQgFx3cbbJGq8&#10;TmP3B56ehQscRzOa+aZcnf2gjjTFPrCFxdyAIm6C67m18PZa3+SgYkJ2OAQmC58UYVVdXpRYuHDi&#10;FzquU6ukhGOBFrqUxkLr2HTkMc7DSCzeNkwek8ip1W7Ck5T7QS+NudMee5aFDkd66KjZrQ/eQqzf&#10;aV9/zZqZ+bhtAy33j89PaO311cLcg0p0Tn9h+MEXdKiEaRMO7KIaLMiRZCETfDHzPMtAbX61rkr9&#10;H776BlBLAwQUAAAACACHTuJAvoudNOQBAACqAwAADgAAAGRycy9lMm9Eb2MueG1srVNLjhMxEN0j&#10;cQfLe9JJhoyYVjqzSDRsBog0wwEqbnfawnZZtpNOLsEFkNjBiiV7bsNwDMruJMxnMwt6Ydn1eVXv&#10;VfX0cmc020ofFNqKjwZDzqQVWCu7rvjH26tXbzgLEWwNGq2s+F4Gfjl7+WLauVKOsUVdS88IxIay&#10;cxVvY3RlUQTRSgNhgE5acjboDUR6+nVRe+gI3ehiPByeFx362nkUMgSyLnonPyD65wBi0yghFyg2&#10;RtrYo3qpIRKl0CoX+Cx32zRSxA9NE2RkuuLENOaTitB9lc5iNoVy7cG1ShxagOe08IiTAWWp6Alq&#10;ARHYxqsnUEYJjwGbOBBoip5IVoRYjIaPtLlpwcnMhaQO7iR6+H+w4v126ZmqK37GmQVDA7/78vP3&#10;529/fn2l8+7Hd3aWROpcKCl2bpc+0RQ7e+OuUXwKzOK8BbuWudnbvSOEUcooHqSkR3BUatW9w5pi&#10;YBMxK7ZrvEmQpAXb5cHsT4ORu8gEGSfno8nFa5qZOPoKKI+Jzof4VqJh6VJxrWzSDErYXoeYGoHy&#10;GJLMFq+U1nnu2rKu4heT8SQnBNSqTs4UFvx6NdeebSFtTv4yK/LcD/O4sXVfRNsD6cSzV2yF9X7p&#10;j2LQCHM3h3VLO3L/nbP//WK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Yfr5bSAAAABAEAAA8A&#10;AAAAAAAAAQAgAAAAIgAAAGRycy9kb3ducmV2LnhtbFBLAQIUABQAAAAIAIdO4kC+i5005AEAAKoD&#10;AAAOAAAAAAAAAAEAIAAAACEBAABkcnMvZTJvRG9jLnhtbFBLBQYAAAAABgAGAFkBAAB3BQ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426720</wp:posOffset>
                </wp:positionV>
                <wp:extent cx="5615940" cy="0"/>
                <wp:effectExtent l="0" t="0" r="2286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33.6pt;height:0pt;width:442.2pt;mso-position-horizontal:center;z-index:251665408;mso-width-relative:page;mso-height-relative:page;" filled="f" stroked="t" coordsize="21600,21600" o:gfxdata="UEsDBAoAAAAAAIdO4kAAAAAAAAAAAAAAAAAEAAAAZHJzL1BLAwQUAAAACACHTuJAXQGg4tQAAAAG&#10;AQAADwAAAGRycy9kb3ducmV2LnhtbE2PzU7DMBCE70i8g7VIXCpqN1QlCnF6AHLjQgFx3cZLEhGv&#10;09j9gadnEQc47sxo5ttyffKDOtAU+8AWFnMDirgJrufWwstzfZWDignZ4RCYLHxShHV1flZi4cKR&#10;n+iwSa2SEo4FWuhSGgutY9ORxzgPI7F472HymOScWu0mPEq5H3RmzEp77FkWOhzprqPmY7P3FmL9&#10;Srv6a9bMzNt1Gyjb3T8+oLWXFwtzCyrRKf2F4Qdf0KESpm3Ys4tqsCCPJAurmwyUuHm+XILa/gq6&#10;KvV//OobUEsDBBQAAAAIAIdO4kCDEegD5AEAAKoDAAAOAAAAZHJzL2Uyb0RvYy54bWytU81uEzEQ&#10;viPxDpbvZJOIRHSVTQ+JyqVApJYHcLzerIXtsTxONnkJXgCJG5w4cudtKI/B2JuE0l566B4se36+&#10;me+b2dnl3hq2UwE1uIqPBkPOlJNQa7ep+Mfbq1dvOMMoXC0MOFXxg0J+OX/5Ytb5Uo2hBVOrwAjE&#10;Ydn5ircx+rIoULbKChyAV46cDQQrIj3DpqiD6AjdmmI8HE6LDkLtA0iFSNZl7+RHxPAUQGgaLdUS&#10;5NYqF3vUoIyIRAlb7ZHPc7dNo2T80DSoIjMVJ6Yxn1SE7ut0FvOZKDdB+FbLYwviKS084GSFdlT0&#10;DLUUUbBt0I+grJYBEJo4kGCLnkhWhFiMhg+0uWmFV5kLSY3+LDo+H6x8v1sFpuuKTzlzwtLA7778&#10;/P35259fX+m8+/GdTZNInceSYhduFRJNuXc3/hrkJ2QOFq1wG5WbvT14QhiljOK/lPRAT6XW3Tuo&#10;KUZsI2TF9k2wCZK0YPs8mMN5MGofmSTjZDqaXLymmcmTrxDlKdEHjG8VWJYuFTfaJc1EKXbXGFMj&#10;ojyFJLODK21MnrtxrKv4xWQ8yQkIRtfJmcIwbNYLE9hOpM3JX2ZFnvthAbau7osYdySdePaKraE+&#10;rMJJDBph7ua4bmlH7r9z9r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QGg4tQAAAAGAQAA&#10;DwAAAAAAAAABACAAAAAiAAAAZHJzL2Rvd25yZXYueG1sUEsBAhQAFAAAAAgAh07iQIMR6APkAQAA&#10;qgMAAA4AAAAAAAAAAQAgAAAAIwEAAGRycy9lMm9Eb2MueG1sUEsFBgAAAAAGAAYAWQEAAHkFAAAA&#10;AA==&#10;">
                <v:fill on="f" focussize="0,0"/>
                <v:stroke color="#000000" joinstyle="round"/>
                <v:imagedata o:title=""/>
                <o:lock v:ext="edit" aspectratio="f"/>
              </v:line>
            </w:pict>
          </mc:Fallback>
        </mc:AlternateContent>
      </w:r>
      <w:r>
        <w:rPr>
          <w:rFonts w:ascii="仿宋_GB2312" w:eastAsia="仿宋_GB2312" w:hAnsi="仿宋" w:hint="eastAsia"/>
          <w:color w:val="000000"/>
          <w:sz w:val="28"/>
          <w:szCs w:val="28"/>
        </w:rPr>
        <w:t>济南市教育局办公室                       2025年3月18日印发</w:t>
      </w:r>
    </w:p>
    <w:sectPr w:rsidR="004D7109">
      <w:footerReference w:type="default" r:id="rId8"/>
      <w:pgSz w:w="11906" w:h="16838"/>
      <w:pgMar w:top="1984" w:right="1531" w:bottom="1701" w:left="1587" w:header="851" w:footer="992" w:gutter="0"/>
      <w:cols w:space="425"/>
      <w:docGrid w:type="linesAndChars" w:linePitch="312" w:charSpace="-1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D0" w:rsidRDefault="004020D0">
      <w:r>
        <w:separator/>
      </w:r>
    </w:p>
  </w:endnote>
  <w:endnote w:type="continuationSeparator" w:id="0">
    <w:p w:rsidR="004020D0" w:rsidRDefault="0040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方正仿宋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109" w:rsidRDefault="00891537">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10795"/>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7109" w:rsidRDefault="00891537">
                          <w:pPr>
                            <w:pStyle w:val="a7"/>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1634E">
                            <w:rPr>
                              <w:rFonts w:asciiTheme="minorEastAsia" w:hAnsiTheme="minorEastAsia" w:cstheme="minorEastAsia"/>
                              <w:noProof/>
                              <w:sz w:val="28"/>
                              <w:szCs w:val="28"/>
                            </w:rPr>
                            <w:t>6</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4D7109" w:rsidRDefault="00891537">
                    <w:pPr>
                      <w:pStyle w:val="a7"/>
                      <w:rPr>
                        <w:rFonts w:asciiTheme="minorEastAsia" w:hAnsiTheme="minorEastAsia" w:cstheme="minorEastAsia"/>
                        <w:sz w:val="28"/>
                        <w:szCs w:val="28"/>
                      </w:rPr>
                    </w:pPr>
                    <w:r>
                      <w:rPr>
                        <w:rFonts w:asciiTheme="minorEastAsia" w:hAnsiTheme="minorEastAsia" w:cstheme="minorEastAsia" w:hint="eastAsia"/>
                        <w:sz w:val="28"/>
                        <w:szCs w:val="28"/>
                      </w:rPr>
                      <w:t xml:space="preserve">— </w:t>
                    </w: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A1634E">
                      <w:rPr>
                        <w:rFonts w:asciiTheme="minorEastAsia" w:hAnsiTheme="minorEastAsia" w:cstheme="minorEastAsia"/>
                        <w:noProof/>
                        <w:sz w:val="28"/>
                        <w:szCs w:val="28"/>
                      </w:rPr>
                      <w:t>6</w:t>
                    </w:r>
                    <w:r>
                      <w:rPr>
                        <w:rFonts w:asciiTheme="minorEastAsia" w:hAnsiTheme="minorEastAsia" w:cstheme="minorEastAsia" w:hint="eastAsia"/>
                        <w:sz w:val="28"/>
                        <w:szCs w:val="28"/>
                      </w:rPr>
                      <w:fldChar w:fldCharType="end"/>
                    </w:r>
                    <w:r>
                      <w:rPr>
                        <w:rFonts w:asciiTheme="minorEastAsia" w:hAnsiTheme="minorEastAsia" w:cstheme="minorEastAsia"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D0" w:rsidRDefault="004020D0">
      <w:r>
        <w:separator/>
      </w:r>
    </w:p>
  </w:footnote>
  <w:footnote w:type="continuationSeparator" w:id="0">
    <w:p w:rsidR="004020D0" w:rsidRDefault="00402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420"/>
  <w:drawingGridHorizontalSpacing w:val="203"/>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hMWY0YTg4OTRiM2MzMzI2OTMxYmEwZGQxMDQyMDgifQ=="/>
  </w:docVars>
  <w:rsids>
    <w:rsidRoot w:val="00AC423C"/>
    <w:rsid w:val="004020D0"/>
    <w:rsid w:val="00490169"/>
    <w:rsid w:val="004D7109"/>
    <w:rsid w:val="0073183D"/>
    <w:rsid w:val="00891537"/>
    <w:rsid w:val="009D5D00"/>
    <w:rsid w:val="00A1634E"/>
    <w:rsid w:val="00AC423C"/>
    <w:rsid w:val="00AD4620"/>
    <w:rsid w:val="00B234D1"/>
    <w:rsid w:val="00B83287"/>
    <w:rsid w:val="00BE2658"/>
    <w:rsid w:val="00C15DC5"/>
    <w:rsid w:val="00C40446"/>
    <w:rsid w:val="00DC19B9"/>
    <w:rsid w:val="021159B4"/>
    <w:rsid w:val="09465290"/>
    <w:rsid w:val="0C6B1A26"/>
    <w:rsid w:val="0DAD6BC9"/>
    <w:rsid w:val="0E7C2FA3"/>
    <w:rsid w:val="138D1C5C"/>
    <w:rsid w:val="14D93552"/>
    <w:rsid w:val="1625320F"/>
    <w:rsid w:val="1C4F096A"/>
    <w:rsid w:val="21481C2D"/>
    <w:rsid w:val="2B1A5011"/>
    <w:rsid w:val="33F56780"/>
    <w:rsid w:val="396750A7"/>
    <w:rsid w:val="3AC14974"/>
    <w:rsid w:val="3BE14ADE"/>
    <w:rsid w:val="4A292CC6"/>
    <w:rsid w:val="4C5F5A66"/>
    <w:rsid w:val="4F382082"/>
    <w:rsid w:val="59A2084F"/>
    <w:rsid w:val="5F295F19"/>
    <w:rsid w:val="6EE22416"/>
    <w:rsid w:val="76B8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ind w:leftChars="200" w:left="420" w:firstLineChars="200" w:firstLine="420"/>
    </w:pPr>
    <w:rPr>
      <w:sz w:val="32"/>
    </w:rPr>
  </w:style>
  <w:style w:type="paragraph" w:styleId="a3">
    <w:name w:val="Body Text Indent"/>
    <w:basedOn w:val="a"/>
    <w:next w:val="a4"/>
    <w:qFormat/>
    <w:pPr>
      <w:ind w:left="42" w:firstLine="570"/>
    </w:pPr>
    <w:rPr>
      <w:sz w:val="28"/>
    </w:rPr>
  </w:style>
  <w:style w:type="paragraph" w:styleId="a4">
    <w:name w:val="Normal Indent"/>
    <w:basedOn w:val="a"/>
    <w:qFormat/>
    <w:pPr>
      <w:ind w:firstLine="420"/>
    </w:pPr>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pPr>
      <w:spacing w:line="560" w:lineRule="exact"/>
      <w:ind w:firstLine="660"/>
    </w:pPr>
    <w:rPr>
      <w:rFonts w:ascii="仿宋_GB2312" w:eastAsia="仿宋_GB2312" w:hAnsi="宋体"/>
      <w:b/>
      <w:bCs/>
      <w:sz w:val="32"/>
    </w:rPr>
  </w:style>
  <w:style w:type="character" w:customStyle="1" w:styleId="Char">
    <w:name w:val="日期 Char"/>
    <w:basedOn w:val="a0"/>
    <w:link w:val="a5"/>
    <w:qFormat/>
    <w:rPr>
      <w:kern w:val="2"/>
      <w:sz w:val="21"/>
      <w:szCs w:val="24"/>
    </w:rPr>
  </w:style>
  <w:style w:type="character" w:customStyle="1" w:styleId="Char0">
    <w:name w:val="批注框文本 Char"/>
    <w:basedOn w:val="a0"/>
    <w:link w:val="a6"/>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Firs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120"/>
      <w:ind w:leftChars="200" w:left="420" w:firstLineChars="200" w:firstLine="420"/>
    </w:pPr>
    <w:rPr>
      <w:sz w:val="32"/>
    </w:rPr>
  </w:style>
  <w:style w:type="paragraph" w:styleId="a3">
    <w:name w:val="Body Text Indent"/>
    <w:basedOn w:val="a"/>
    <w:next w:val="a4"/>
    <w:qFormat/>
    <w:pPr>
      <w:ind w:left="42" w:firstLine="570"/>
    </w:pPr>
    <w:rPr>
      <w:sz w:val="28"/>
    </w:rPr>
  </w:style>
  <w:style w:type="paragraph" w:styleId="a4">
    <w:name w:val="Normal Indent"/>
    <w:basedOn w:val="a"/>
    <w:qFormat/>
    <w:pPr>
      <w:ind w:firstLine="420"/>
    </w:pPr>
  </w:style>
  <w:style w:type="paragraph" w:styleId="a5">
    <w:name w:val="Date"/>
    <w:basedOn w:val="a"/>
    <w:next w:val="a"/>
    <w:link w:val="Char"/>
    <w:qFormat/>
    <w:pPr>
      <w:ind w:leftChars="2500" w:left="100"/>
    </w:pPr>
  </w:style>
  <w:style w:type="paragraph" w:styleId="a6">
    <w:name w:val="Balloon Text"/>
    <w:basedOn w:val="a"/>
    <w:link w:val="Char0"/>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pPr>
      <w:spacing w:line="560" w:lineRule="exact"/>
      <w:ind w:firstLine="660"/>
    </w:pPr>
    <w:rPr>
      <w:rFonts w:ascii="仿宋_GB2312" w:eastAsia="仿宋_GB2312" w:hAnsi="宋体"/>
      <w:b/>
      <w:bCs/>
      <w:sz w:val="32"/>
    </w:rPr>
  </w:style>
  <w:style w:type="character" w:customStyle="1" w:styleId="Char">
    <w:name w:val="日期 Char"/>
    <w:basedOn w:val="a0"/>
    <w:link w:val="a5"/>
    <w:qFormat/>
    <w:rPr>
      <w:kern w:val="2"/>
      <w:sz w:val="21"/>
      <w:szCs w:val="24"/>
    </w:rPr>
  </w:style>
  <w:style w:type="character" w:customStyle="1" w:styleId="Char0">
    <w:name w:val="批注框文本 Char"/>
    <w:basedOn w:val="a0"/>
    <w:link w:val="a6"/>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574</Words>
  <Characters>3275</Characters>
  <Application>Microsoft Office Word</Application>
  <DocSecurity>0</DocSecurity>
  <Lines>27</Lines>
  <Paragraphs>7</Paragraphs>
  <ScaleCrop>false</ScaleCrop>
  <Company>Microsoft</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11</cp:revision>
  <cp:lastPrinted>2025-03-14T08:19:00Z</cp:lastPrinted>
  <dcterms:created xsi:type="dcterms:W3CDTF">2025-03-12T03:15:00Z</dcterms:created>
  <dcterms:modified xsi:type="dcterms:W3CDTF">2025-03-18T07:46:00Z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0C04192BCA794AF2846D8D3E94B001F1_12</vt:lpwstr>
  </property>
  <property fmtid="{D5CDD505-2E9C-101B-9397-08002B2CF9AE}" pid="4" name="KSOTemplateDocerSaveRecord">
    <vt:lpwstr>eyJoZGlkIjoiZGU3OTQxMGFlNTAzMzgxZWFiN2NjM2E0NDdlZDliYzMiLCJ1c2VySWQiOiIxMzkxODcxMzMwIn0=</vt:lpwstr>
  </property>
</Properties>
</file>