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仿宋_GB2312"/>
          <w:color w:val="000000"/>
        </w:rPr>
      </w:pPr>
      <w:r>
        <w:rPr>
          <w:rFonts w:hint="eastAsia" w:ascii="黑体" w:hAnsi="黑体" w:eastAsia="黑体" w:cs="仿宋_GB2312"/>
          <w:color w:val="000000"/>
        </w:rPr>
        <w:t>附件4</w:t>
      </w:r>
    </w:p>
    <w:p>
      <w:pPr>
        <w:adjustRightInd w:val="0"/>
        <w:snapToGrid w:val="0"/>
        <w:rPr>
          <w:rFonts w:hint="eastAsia" w:ascii="黑体" w:hAnsi="黑体" w:eastAsia="黑体" w:cs="仿宋_GB2312"/>
          <w:color w:val="000000"/>
        </w:rPr>
      </w:pPr>
    </w:p>
    <w:p>
      <w:pPr>
        <w:widowControl/>
        <w:adjustRightInd w:val="0"/>
        <w:snapToGrid w:val="0"/>
        <w:spacing w:line="6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济南市学校自备水源、二次供水检查情况统计表</w:t>
      </w:r>
    </w:p>
    <w:p>
      <w:pPr>
        <w:widowControl/>
        <w:adjustRightInd w:val="0"/>
        <w:snapToGrid w:val="0"/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rPr>
          <w:rFonts w:ascii="方正宋三_GBK" w:hAnsi="宋体" w:eastAsia="方正宋三_GBK" w:cs="宋体"/>
          <w:color w:val="000000"/>
          <w:kern w:val="0"/>
          <w:sz w:val="20"/>
          <w:szCs w:val="20"/>
        </w:rPr>
      </w:pPr>
      <w:r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  <w:t>单位名称（盖章）：               填表人：                                 联系电话：                   负责人（签字）：</w:t>
      </w:r>
    </w:p>
    <w:tbl>
      <w:tblPr>
        <w:tblStyle w:val="3"/>
        <w:tblW w:w="136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4"/>
        <w:gridCol w:w="800"/>
        <w:gridCol w:w="1680"/>
        <w:gridCol w:w="1117"/>
        <w:gridCol w:w="1212"/>
        <w:gridCol w:w="788"/>
        <w:gridCol w:w="970"/>
        <w:gridCol w:w="1029"/>
        <w:gridCol w:w="1042"/>
        <w:gridCol w:w="618"/>
        <w:gridCol w:w="618"/>
        <w:gridCol w:w="618"/>
        <w:gridCol w:w="618"/>
        <w:gridCol w:w="618"/>
        <w:gridCol w:w="618"/>
        <w:gridCol w:w="6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区属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学校名称（全称）</w:t>
            </w:r>
          </w:p>
        </w:tc>
        <w:tc>
          <w:tcPr>
            <w:tcW w:w="111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学校负责人姓名</w:t>
            </w: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学校负责人联系电话</w:t>
            </w: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供水形式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管理员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4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管理员联系电话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是否具有卫生许可证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是否于开学前进行清洗消毒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是否于开学前进行水质检测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水质检测是否合格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检查出问题数量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已落实整改问题数量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  <w:t>注：：1.本表由区县对照附件1《济南市学校自备水源台账》《济南市学校二次供水台账》中学校点位检查填写后于2022年2月17日前分别报送市教育局、市卫生健康委；2.新增的学校自备水源和二次供水要在后面依次添加，撤并的学校要保留学校名称和供水形式并备注。3.本表中的自备水源是指由学校开凿和管理的供自身使用的水源井；二次供水是指学校将城市公共供水或自建设施供水经储存、加压，通过管道再供自身使用的供水形式。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2252E"/>
    <w:rsid w:val="0572252E"/>
    <w:rsid w:val="26DF7E8F"/>
    <w:rsid w:val="4898717C"/>
    <w:rsid w:val="4D0055AD"/>
    <w:rsid w:val="5D0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2022-02-15T03:14:00Z</dcterms:created>
  <dc:creator>Kristen</dc:creator>
  <cp:lastModifiedBy>Kristen</cp:lastModifiedBy>
  <dcterms:modified xsi:type="dcterms:W3CDTF">2022-02-15T03:15:24Z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3808B14011234380BF0D63DA88C1D41A</vt:lpwstr>
  </property>
</Properties>
</file>