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AA" w:rsidRDefault="00484FAA" w:rsidP="006E53B8">
      <w:pPr>
        <w:spacing w:line="860" w:lineRule="exact"/>
        <w:ind w:firstLineChars="1000" w:firstLine="2044"/>
        <w:jc w:val="right"/>
        <w:rPr>
          <w:rFonts w:ascii="方正小标宋_GBK" w:eastAsia="方正小标宋_GBK"/>
        </w:rPr>
      </w:pPr>
    </w:p>
    <w:p w:rsidR="00484FAA" w:rsidRDefault="002915E3">
      <w:pPr>
        <w:spacing w:line="240" w:lineRule="atLeast"/>
        <w:jc w:val="distribute"/>
        <w:rPr>
          <w:rFonts w:ascii="方正小标宋_GBK" w:eastAsia="方正小标宋_GBK" w:hAnsi="华文中宋"/>
          <w:color w:val="FF0000"/>
          <w:spacing w:val="-46"/>
          <w:w w:val="65"/>
          <w:sz w:val="130"/>
          <w:szCs w:val="130"/>
        </w:rPr>
      </w:pPr>
      <w:r>
        <w:rPr>
          <w:rFonts w:ascii="方正小标宋_GBK" w:eastAsia="方正小标宋_GBK" w:hAnsi="华文中宋" w:hint="eastAsia"/>
          <w:color w:val="FF0000"/>
          <w:spacing w:val="-46"/>
          <w:w w:val="65"/>
          <w:sz w:val="130"/>
          <w:szCs w:val="130"/>
        </w:rPr>
        <w:t>济南市教育局办公室文件</w:t>
      </w:r>
    </w:p>
    <w:p w:rsidR="00484FAA" w:rsidRDefault="00484FAA">
      <w:pPr>
        <w:spacing w:line="500" w:lineRule="exact"/>
      </w:pPr>
    </w:p>
    <w:p w:rsidR="00484FAA" w:rsidRDefault="002915E3">
      <w:pPr>
        <w:spacing w:line="400" w:lineRule="exact"/>
        <w:jc w:val="center"/>
        <w:rPr>
          <w:rFonts w:ascii="仿宋_GB2312" w:eastAsia="仿宋_GB2312" w:hAnsi="华文中宋"/>
          <w:sz w:val="32"/>
          <w:szCs w:val="32"/>
        </w:rPr>
      </w:pPr>
      <w:proofErr w:type="gramStart"/>
      <w:r>
        <w:rPr>
          <w:rFonts w:ascii="仿宋_GB2312" w:eastAsia="仿宋_GB2312" w:hAnsi="华文中宋" w:hint="eastAsia"/>
          <w:sz w:val="32"/>
          <w:szCs w:val="32"/>
        </w:rPr>
        <w:t>济教办</w:t>
      </w:r>
      <w:proofErr w:type="gramEnd"/>
      <w:r>
        <w:rPr>
          <w:rFonts w:ascii="仿宋_GB2312" w:eastAsia="仿宋_GB2312" w:hAnsi="华文中宋" w:hint="eastAsia"/>
          <w:sz w:val="32"/>
          <w:szCs w:val="32"/>
        </w:rPr>
        <w:t>〔</w:t>
      </w:r>
      <w:r>
        <w:rPr>
          <w:rFonts w:ascii="仿宋_GB2312" w:eastAsia="仿宋_GB2312" w:hAnsi="华文中宋" w:hint="eastAsia"/>
          <w:sz w:val="32"/>
          <w:szCs w:val="32"/>
        </w:rPr>
        <w:t>2025</w:t>
      </w:r>
      <w:r>
        <w:rPr>
          <w:rFonts w:ascii="仿宋_GB2312" w:eastAsia="仿宋_GB2312" w:hAnsi="华文中宋" w:hint="eastAsia"/>
          <w:sz w:val="32"/>
          <w:szCs w:val="32"/>
        </w:rPr>
        <w:t>〕</w:t>
      </w:r>
      <w:r>
        <w:rPr>
          <w:rFonts w:ascii="仿宋_GB2312" w:eastAsia="仿宋_GB2312" w:hAnsi="华文中宋" w:hint="eastAsia"/>
          <w:sz w:val="32"/>
          <w:szCs w:val="32"/>
        </w:rPr>
        <w:t>9</w:t>
      </w:r>
      <w:r>
        <w:rPr>
          <w:rFonts w:ascii="仿宋_GB2312" w:eastAsia="仿宋_GB2312" w:hAnsi="华文中宋" w:hint="eastAsia"/>
          <w:sz w:val="32"/>
          <w:szCs w:val="32"/>
        </w:rPr>
        <w:t>号</w:t>
      </w:r>
    </w:p>
    <w:p w:rsidR="00484FAA" w:rsidRDefault="00484FAA">
      <w:pPr>
        <w:spacing w:line="200" w:lineRule="exact"/>
        <w:ind w:firstLine="344"/>
        <w:jc w:val="center"/>
        <w:rPr>
          <w:rFonts w:hAnsi="华文中宋"/>
          <w:bCs/>
          <w:sz w:val="18"/>
          <w:szCs w:val="18"/>
        </w:rPr>
      </w:pPr>
    </w:p>
    <w:p w:rsidR="00484FAA" w:rsidRDefault="002915E3">
      <w:pPr>
        <w:spacing w:line="500" w:lineRule="exact"/>
        <w:jc w:val="center"/>
        <w:rPr>
          <w:rFonts w:ascii="华文中宋" w:eastAsia="华文中宋" w:hAnsi="华文中宋"/>
          <w:w w:val="95"/>
          <w:sz w:val="44"/>
          <w:szCs w:val="44"/>
        </w:rPr>
      </w:pPr>
      <w:r>
        <w:rPr>
          <w:noProof/>
          <w:szCs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-1905</wp:posOffset>
                </wp:positionV>
                <wp:extent cx="5715000" cy="0"/>
                <wp:effectExtent l="0" t="0" r="1905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2225">
                          <a:solidFill>
                            <a:srgbClr val="FF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15pt;height:0pt;width:450pt;z-index:251661312;mso-width-relative:page;mso-height-relative:page;" filled="f" stroked="t" coordsize="21600,21600" o:gfxdata="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RDhE0wAA&#10;AAQBAAAPAAAAAAAAAAEAIAAAACIAAABkcnMvZG93bnJldi54bWxQSwECFAAUAAAACACHTuJA4Gdr&#10;X+oBAAC7AwAADgAAAAAAAAABACAAAAAiAQAAZHJzL2Uyb0RvYy54bWxQSwUGAAAAAAYABgBZAQAA&#10;fgUAAAAA&#10;">
                <v:fill on="f" focussize="0,0"/>
                <v:stroke weight="1.75pt" color="#FF0000" joinstyle="round"/>
                <v:imagedata o:title=""/>
                <o:lock v:ext="edit" aspectratio="f"/>
              </v:line>
            </w:pict>
          </mc:Fallback>
        </mc:AlternateContent>
      </w:r>
      <w:r>
        <w:rPr>
          <w:color w:val="FF0000"/>
        </w:rPr>
        <w:tab/>
      </w:r>
    </w:p>
    <w:p w:rsidR="00484FAA" w:rsidRDefault="002915E3">
      <w:pPr>
        <w:spacing w:line="640" w:lineRule="exact"/>
        <w:jc w:val="center"/>
        <w:rPr>
          <w:rFonts w:ascii="方正小标宋_GBK" w:eastAsia="方正小标宋_GBK" w:hAnsi="方正小标宋简体" w:cs="方正小标宋简体"/>
          <w:kern w:val="0"/>
          <w:sz w:val="44"/>
          <w:szCs w:val="44"/>
        </w:rPr>
      </w:pPr>
      <w:r>
        <w:rPr>
          <w:rFonts w:ascii="方正小标宋_GBK" w:eastAsia="方正小标宋_GBK" w:hAnsi="方正小标宋简体" w:cs="方正小标宋简体" w:hint="eastAsia"/>
          <w:kern w:val="0"/>
          <w:sz w:val="44"/>
          <w:szCs w:val="44"/>
        </w:rPr>
        <w:t>济南市教育局办公室</w:t>
      </w:r>
    </w:p>
    <w:p w:rsidR="00484FAA" w:rsidRDefault="002915E3">
      <w:pPr>
        <w:autoSpaceDE w:val="0"/>
        <w:autoSpaceDN w:val="0"/>
        <w:adjustRightInd w:val="0"/>
        <w:spacing w:line="640" w:lineRule="exact"/>
        <w:jc w:val="center"/>
        <w:rPr>
          <w:rFonts w:ascii="方正小标宋_GBK" w:eastAsia="方正小标宋_GBK" w:hAnsi="方正小标宋简体" w:cs="方正小标宋简体"/>
          <w:kern w:val="0"/>
          <w:sz w:val="44"/>
          <w:szCs w:val="44"/>
        </w:rPr>
      </w:pPr>
      <w:r>
        <w:rPr>
          <w:rFonts w:ascii="方正小标宋_GBK" w:eastAsia="方正小标宋_GBK" w:hAnsi="方正小标宋简体" w:cs="方正小标宋简体" w:hint="eastAsia"/>
          <w:kern w:val="0"/>
          <w:sz w:val="44"/>
          <w:szCs w:val="44"/>
        </w:rPr>
        <w:t>关于印发</w:t>
      </w:r>
      <w:proofErr w:type="gramStart"/>
      <w:r>
        <w:rPr>
          <w:rFonts w:ascii="方正小标宋_GBK" w:eastAsia="方正小标宋_GBK" w:hAnsi="方正小标宋简体" w:cs="方正小标宋简体" w:hint="eastAsia"/>
          <w:kern w:val="0"/>
          <w:sz w:val="44"/>
          <w:szCs w:val="44"/>
        </w:rPr>
        <w:t>《</w:t>
      </w:r>
      <w:proofErr w:type="gramEnd"/>
      <w:r>
        <w:rPr>
          <w:rFonts w:ascii="方正小标宋_GBK" w:eastAsia="方正小标宋_GBK" w:hAnsi="方正小标宋简体" w:cs="方正小标宋简体" w:hint="eastAsia"/>
          <w:kern w:val="0"/>
          <w:sz w:val="44"/>
          <w:szCs w:val="44"/>
        </w:rPr>
        <w:t>2025</w:t>
      </w:r>
      <w:r>
        <w:rPr>
          <w:rFonts w:ascii="方正小标宋_GBK" w:eastAsia="方正小标宋_GBK" w:hAnsi="方正小标宋简体" w:cs="方正小标宋简体" w:hint="eastAsia"/>
          <w:kern w:val="0"/>
          <w:sz w:val="44"/>
          <w:szCs w:val="44"/>
        </w:rPr>
        <w:t>年济南市莱芜区、钢城区</w:t>
      </w:r>
    </w:p>
    <w:p w:rsidR="00484FAA" w:rsidRDefault="002915E3">
      <w:pPr>
        <w:autoSpaceDE w:val="0"/>
        <w:autoSpaceDN w:val="0"/>
        <w:adjustRightInd w:val="0"/>
        <w:spacing w:line="640" w:lineRule="exact"/>
        <w:jc w:val="center"/>
        <w:rPr>
          <w:rFonts w:ascii="方正小标宋_GBK" w:eastAsia="方正小标宋_GBK" w:hAnsi="方正小标宋简体" w:cs="方正小标宋简体"/>
          <w:kern w:val="0"/>
          <w:sz w:val="44"/>
          <w:szCs w:val="44"/>
        </w:rPr>
      </w:pPr>
      <w:r>
        <w:rPr>
          <w:rFonts w:ascii="方正小标宋_GBK" w:eastAsia="方正小标宋_GBK" w:hAnsi="方正小标宋简体" w:cs="方正小标宋简体" w:hint="eastAsia"/>
          <w:kern w:val="0"/>
          <w:sz w:val="44"/>
          <w:szCs w:val="44"/>
        </w:rPr>
        <w:t>普通高中学校招收艺体特长生工作方案</w:t>
      </w:r>
      <w:proofErr w:type="gramStart"/>
      <w:r>
        <w:rPr>
          <w:rFonts w:ascii="方正小标宋_GBK" w:eastAsia="方正小标宋_GBK" w:hAnsi="方正小标宋简体" w:cs="方正小标宋简体" w:hint="eastAsia"/>
          <w:kern w:val="0"/>
          <w:sz w:val="44"/>
          <w:szCs w:val="44"/>
        </w:rPr>
        <w:t>》</w:t>
      </w:r>
      <w:proofErr w:type="gramEnd"/>
      <w:r>
        <w:rPr>
          <w:rFonts w:ascii="方正小标宋_GBK" w:eastAsia="方正小标宋_GBK" w:hAnsi="方正小标宋简体" w:cs="方正小标宋简体" w:hint="eastAsia"/>
          <w:kern w:val="0"/>
          <w:sz w:val="44"/>
          <w:szCs w:val="44"/>
        </w:rPr>
        <w:t>的</w:t>
      </w:r>
    </w:p>
    <w:p w:rsidR="00484FAA" w:rsidRDefault="002915E3">
      <w:pPr>
        <w:spacing w:line="640" w:lineRule="exact"/>
        <w:jc w:val="center"/>
        <w:rPr>
          <w:rFonts w:ascii="方正小标宋_GBK" w:eastAsia="方正小标宋_GBK" w:hAnsi="方正小标宋简体" w:cs="方正小标宋简体"/>
          <w:kern w:val="0"/>
          <w:sz w:val="44"/>
          <w:szCs w:val="44"/>
        </w:rPr>
      </w:pPr>
      <w:r>
        <w:rPr>
          <w:rFonts w:ascii="方正小标宋_GBK" w:eastAsia="方正小标宋_GBK" w:hAnsi="方正小标宋简体" w:cs="方正小标宋简体" w:hint="eastAsia"/>
          <w:kern w:val="0"/>
          <w:sz w:val="44"/>
          <w:szCs w:val="44"/>
        </w:rPr>
        <w:t>通</w:t>
      </w:r>
      <w:r>
        <w:rPr>
          <w:rFonts w:ascii="方正小标宋_GBK" w:eastAsia="方正小标宋_GBK" w:hAnsi="方正小标宋简体" w:cs="方正小标宋简体" w:hint="eastAsia"/>
          <w:kern w:val="0"/>
          <w:sz w:val="44"/>
          <w:szCs w:val="44"/>
        </w:rPr>
        <w:t xml:space="preserve">  </w:t>
      </w:r>
      <w:r>
        <w:rPr>
          <w:rFonts w:ascii="方正小标宋_GBK" w:eastAsia="方正小标宋_GBK" w:hAnsi="方正小标宋简体" w:cs="方正小标宋简体" w:hint="eastAsia"/>
          <w:kern w:val="0"/>
          <w:sz w:val="44"/>
          <w:szCs w:val="44"/>
        </w:rPr>
        <w:t>知</w:t>
      </w:r>
    </w:p>
    <w:p w:rsidR="00484FAA" w:rsidRDefault="00484FAA">
      <w:pPr>
        <w:spacing w:line="500" w:lineRule="exact"/>
        <w:jc w:val="center"/>
        <w:rPr>
          <w:rFonts w:ascii="方正小标宋简体" w:eastAsia="方正小标宋简体" w:hAnsi="方正小标宋简体" w:cs="方正小标宋简体"/>
          <w:kern w:val="0"/>
          <w:sz w:val="44"/>
          <w:szCs w:val="44"/>
        </w:rPr>
      </w:pPr>
    </w:p>
    <w:p w:rsidR="00484FAA" w:rsidRDefault="002915E3">
      <w:pPr>
        <w:spacing w:line="540" w:lineRule="exact"/>
        <w:rPr>
          <w:rFonts w:ascii="仿宋_GB2312" w:eastAsia="仿宋_GB2312" w:hAnsi="仿宋_GB2312" w:cs="仿宋_GB2312"/>
          <w:kern w:val="0"/>
          <w:sz w:val="32"/>
          <w:szCs w:val="32"/>
        </w:rPr>
      </w:pPr>
      <w:r>
        <w:rPr>
          <w:rFonts w:ascii="仿宋_GB2312" w:eastAsia="仿宋_GB2312" w:hAnsi="仿宋" w:cs="仿宋_GB2312" w:hint="eastAsia"/>
          <w:kern w:val="0"/>
          <w:sz w:val="32"/>
          <w:szCs w:val="32"/>
        </w:rPr>
        <w:t>莱芜区、</w:t>
      </w:r>
      <w:proofErr w:type="gramStart"/>
      <w:r>
        <w:rPr>
          <w:rFonts w:ascii="仿宋_GB2312" w:eastAsia="仿宋_GB2312" w:hAnsi="仿宋" w:cs="仿宋_GB2312" w:hint="eastAsia"/>
          <w:kern w:val="0"/>
          <w:sz w:val="32"/>
          <w:szCs w:val="32"/>
        </w:rPr>
        <w:t>钢城区</w:t>
      </w:r>
      <w:r>
        <w:rPr>
          <w:rFonts w:ascii="仿宋_GB2312" w:eastAsia="仿宋_GB2312" w:hAnsi="仿宋_GB2312" w:cs="仿宋_GB2312" w:hint="eastAsia"/>
          <w:kern w:val="0"/>
          <w:sz w:val="32"/>
          <w:szCs w:val="32"/>
        </w:rPr>
        <w:t>教体</w:t>
      </w:r>
      <w:proofErr w:type="gramEnd"/>
      <w:r>
        <w:rPr>
          <w:rFonts w:ascii="仿宋_GB2312" w:eastAsia="仿宋_GB2312" w:hAnsi="仿宋_GB2312" w:cs="仿宋_GB2312" w:hint="eastAsia"/>
          <w:kern w:val="0"/>
          <w:sz w:val="32"/>
          <w:szCs w:val="32"/>
        </w:rPr>
        <w:t>局，有关直属学校（事业单位）：</w:t>
      </w:r>
    </w:p>
    <w:p w:rsidR="00484FAA" w:rsidRDefault="002915E3" w:rsidP="006E53B8">
      <w:pPr>
        <w:spacing w:line="540" w:lineRule="exact"/>
        <w:ind w:firstLineChars="200" w:firstLine="629"/>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现将《</w:t>
      </w:r>
      <w:r>
        <w:rPr>
          <w:rFonts w:ascii="仿宋_GB2312" w:eastAsia="仿宋_GB2312" w:hAnsi="仿宋_GB2312" w:cs="仿宋_GB2312" w:hint="eastAsia"/>
          <w:kern w:val="0"/>
          <w:sz w:val="32"/>
          <w:szCs w:val="32"/>
        </w:rPr>
        <w:t>2025</w:t>
      </w:r>
      <w:r>
        <w:rPr>
          <w:rFonts w:ascii="仿宋_GB2312" w:eastAsia="仿宋_GB2312" w:hAnsi="仿宋_GB2312" w:cs="仿宋_GB2312" w:hint="eastAsia"/>
          <w:kern w:val="0"/>
          <w:sz w:val="32"/>
          <w:szCs w:val="32"/>
        </w:rPr>
        <w:t>年济南市莱芜区、钢城区普通高中学校招收艺体特长生工作方案》印发给你们，请认真贯彻执行。</w:t>
      </w:r>
    </w:p>
    <w:p w:rsidR="00484FAA" w:rsidRDefault="00484FAA">
      <w:pPr>
        <w:spacing w:line="680" w:lineRule="exact"/>
        <w:ind w:firstLine="641"/>
        <w:rPr>
          <w:rFonts w:ascii="仿宋_GB2312" w:eastAsia="仿宋_GB2312" w:cs="仿宋_GB2312"/>
          <w:kern w:val="0"/>
          <w:sz w:val="32"/>
          <w:szCs w:val="32"/>
        </w:rPr>
      </w:pPr>
    </w:p>
    <w:p w:rsidR="00484FAA" w:rsidRDefault="00484FAA">
      <w:pPr>
        <w:spacing w:line="660" w:lineRule="exact"/>
        <w:ind w:firstLine="641"/>
        <w:jc w:val="right"/>
        <w:rPr>
          <w:rFonts w:ascii="仿宋_GB2312" w:eastAsia="仿宋_GB2312" w:cs="仿宋_GB2312"/>
          <w:kern w:val="0"/>
          <w:sz w:val="32"/>
          <w:szCs w:val="32"/>
        </w:rPr>
      </w:pPr>
    </w:p>
    <w:p w:rsidR="00484FAA" w:rsidRDefault="002915E3">
      <w:pPr>
        <w:tabs>
          <w:tab w:val="left" w:pos="7938"/>
        </w:tabs>
        <w:spacing w:line="520" w:lineRule="exact"/>
        <w:ind w:right="632" w:firstLine="640"/>
        <w:jc w:val="center"/>
        <w:rPr>
          <w:rFonts w:ascii="仿宋_GB2312" w:eastAsia="仿宋_GB2312" w:cs="仿宋_GB2312"/>
          <w:kern w:val="0"/>
          <w:sz w:val="32"/>
          <w:szCs w:val="32"/>
        </w:rPr>
      </w:pPr>
      <w:r>
        <w:rPr>
          <w:rFonts w:ascii="仿宋_GB2312" w:eastAsia="仿宋_GB2312" w:cs="仿宋_GB2312" w:hint="eastAsia"/>
          <w:kern w:val="0"/>
          <w:sz w:val="32"/>
          <w:szCs w:val="32"/>
        </w:rPr>
        <w:t xml:space="preserve">                         </w:t>
      </w:r>
      <w:r>
        <w:rPr>
          <w:rFonts w:ascii="仿宋_GB2312" w:eastAsia="仿宋_GB2312" w:cs="仿宋_GB2312" w:hint="eastAsia"/>
          <w:kern w:val="0"/>
          <w:sz w:val="32"/>
          <w:szCs w:val="32"/>
        </w:rPr>
        <w:t>济南市教育局办公室</w:t>
      </w:r>
      <w:r>
        <w:rPr>
          <w:rFonts w:ascii="仿宋_GB2312" w:eastAsia="仿宋_GB2312" w:cs="仿宋_GB2312" w:hint="eastAsia"/>
          <w:kern w:val="0"/>
          <w:sz w:val="32"/>
          <w:szCs w:val="32"/>
        </w:rPr>
        <w:t xml:space="preserve"> </w:t>
      </w:r>
    </w:p>
    <w:p w:rsidR="00484FAA" w:rsidRDefault="002915E3">
      <w:pPr>
        <w:spacing w:line="520" w:lineRule="exact"/>
        <w:rPr>
          <w:rFonts w:ascii="仿宋_GB2312" w:eastAsia="仿宋_GB2312" w:cs="仿宋_GB2312"/>
          <w:kern w:val="0"/>
          <w:sz w:val="32"/>
          <w:szCs w:val="32"/>
        </w:rPr>
      </w:pPr>
      <w:r>
        <w:rPr>
          <w:rFonts w:ascii="仿宋_GB2312" w:eastAsia="仿宋_GB2312" w:cs="仿宋_GB2312" w:hint="eastAsia"/>
          <w:kern w:val="0"/>
          <w:sz w:val="32"/>
          <w:szCs w:val="32"/>
        </w:rPr>
        <w:t xml:space="preserve">                                 2025</w:t>
      </w:r>
      <w:r>
        <w:rPr>
          <w:rFonts w:ascii="仿宋_GB2312" w:eastAsia="仿宋_GB2312" w:cs="仿宋_GB2312" w:hint="eastAsia"/>
          <w:kern w:val="0"/>
          <w:sz w:val="32"/>
          <w:szCs w:val="32"/>
        </w:rPr>
        <w:t>年</w:t>
      </w:r>
      <w:r>
        <w:rPr>
          <w:rFonts w:ascii="仿宋_GB2312" w:eastAsia="仿宋_GB2312" w:cs="仿宋_GB2312" w:hint="eastAsia"/>
          <w:kern w:val="0"/>
          <w:sz w:val="32"/>
          <w:szCs w:val="32"/>
        </w:rPr>
        <w:t>5</w:t>
      </w:r>
      <w:r>
        <w:rPr>
          <w:rFonts w:ascii="仿宋_GB2312" w:eastAsia="仿宋_GB2312" w:cs="仿宋_GB2312" w:hint="eastAsia"/>
          <w:kern w:val="0"/>
          <w:sz w:val="32"/>
          <w:szCs w:val="32"/>
        </w:rPr>
        <w:t>月</w:t>
      </w:r>
      <w:r>
        <w:rPr>
          <w:rFonts w:ascii="仿宋_GB2312" w:eastAsia="仿宋_GB2312" w:cs="仿宋_GB2312" w:hint="eastAsia"/>
          <w:kern w:val="0"/>
          <w:sz w:val="32"/>
          <w:szCs w:val="32"/>
        </w:rPr>
        <w:t>12</w:t>
      </w:r>
      <w:r>
        <w:rPr>
          <w:rFonts w:ascii="仿宋_GB2312" w:eastAsia="仿宋_GB2312" w:cs="仿宋_GB2312" w:hint="eastAsia"/>
          <w:kern w:val="0"/>
          <w:sz w:val="32"/>
          <w:szCs w:val="32"/>
        </w:rPr>
        <w:t>日</w:t>
      </w:r>
    </w:p>
    <w:p w:rsidR="00484FAA" w:rsidRDefault="002915E3" w:rsidP="006E53B8">
      <w:pPr>
        <w:widowControl/>
        <w:spacing w:line="600" w:lineRule="exact"/>
        <w:ind w:firstLineChars="200" w:firstLine="605"/>
        <w:jc w:val="left"/>
        <w:rPr>
          <w:rFonts w:ascii="仿宋_GB2312" w:eastAsia="仿宋_GB2312" w:hAnsi="宋体" w:cs="仿宋_GB2312"/>
          <w:color w:val="000000"/>
          <w:spacing w:val="-6"/>
          <w:kern w:val="0"/>
          <w:sz w:val="32"/>
          <w:szCs w:val="32"/>
        </w:rPr>
      </w:pPr>
      <w:r>
        <w:rPr>
          <w:rFonts w:ascii="仿宋_GB2312" w:eastAsia="仿宋_GB2312" w:hAnsi="宋体" w:cs="仿宋_GB2312" w:hint="eastAsia"/>
          <w:color w:val="000000"/>
          <w:spacing w:val="-6"/>
          <w:kern w:val="0"/>
          <w:sz w:val="32"/>
          <w:szCs w:val="32"/>
        </w:rPr>
        <w:t>（此件公开发布）</w:t>
      </w:r>
    </w:p>
    <w:p w:rsidR="00484FAA" w:rsidRDefault="002915E3">
      <w:pPr>
        <w:spacing w:line="700" w:lineRule="exact"/>
        <w:jc w:val="center"/>
        <w:rPr>
          <w:rFonts w:ascii="方正小标宋简体" w:eastAsia="方正小标宋简体" w:hAnsi="方正小标宋简体" w:cs="方正小标宋简体"/>
          <w:w w:val="95"/>
          <w:kern w:val="0"/>
          <w:sz w:val="44"/>
          <w:szCs w:val="44"/>
        </w:rPr>
      </w:pPr>
      <w:r>
        <w:rPr>
          <w:rFonts w:ascii="方正小标宋简体" w:eastAsia="方正小标宋简体" w:hAnsi="方正小标宋简体" w:cs="方正小标宋简体" w:hint="eastAsia"/>
          <w:w w:val="95"/>
          <w:kern w:val="0"/>
          <w:sz w:val="44"/>
          <w:szCs w:val="44"/>
        </w:rPr>
        <w:br w:type="page"/>
      </w:r>
      <w:r>
        <w:rPr>
          <w:rFonts w:ascii="方正小标宋简体" w:eastAsia="方正小标宋简体" w:hAnsi="方正小标宋简体" w:cs="方正小标宋简体" w:hint="eastAsia"/>
          <w:w w:val="95"/>
          <w:kern w:val="0"/>
          <w:sz w:val="44"/>
          <w:szCs w:val="44"/>
        </w:rPr>
        <w:lastRenderedPageBreak/>
        <w:t>2025</w:t>
      </w:r>
      <w:r>
        <w:rPr>
          <w:rFonts w:ascii="方正小标宋简体" w:eastAsia="方正小标宋简体" w:hAnsi="方正小标宋简体" w:cs="方正小标宋简体" w:hint="eastAsia"/>
          <w:w w:val="95"/>
          <w:kern w:val="0"/>
          <w:sz w:val="44"/>
          <w:szCs w:val="44"/>
        </w:rPr>
        <w:t>年济南市莱芜区、钢城区</w:t>
      </w:r>
    </w:p>
    <w:p w:rsidR="00484FAA" w:rsidRDefault="002915E3">
      <w:pPr>
        <w:autoSpaceDE w:val="0"/>
        <w:autoSpaceDN w:val="0"/>
        <w:adjustRightInd w:val="0"/>
        <w:spacing w:line="700" w:lineRule="exact"/>
        <w:jc w:val="center"/>
        <w:rPr>
          <w:rFonts w:ascii="方正小标宋简体" w:eastAsia="方正小标宋简体" w:hAnsi="方正小标宋简体" w:cs="方正小标宋简体"/>
          <w:w w:val="95"/>
          <w:kern w:val="0"/>
          <w:sz w:val="44"/>
          <w:szCs w:val="44"/>
        </w:rPr>
      </w:pPr>
      <w:r>
        <w:rPr>
          <w:rFonts w:ascii="方正小标宋简体" w:eastAsia="方正小标宋简体" w:hAnsi="方正小标宋简体" w:cs="方正小标宋简体" w:hint="eastAsia"/>
          <w:w w:val="95"/>
          <w:kern w:val="0"/>
          <w:sz w:val="44"/>
          <w:szCs w:val="44"/>
        </w:rPr>
        <w:t>普通高中学校招收艺体特长生工作方案</w:t>
      </w:r>
    </w:p>
    <w:p w:rsidR="00484FAA" w:rsidRDefault="00484FAA" w:rsidP="006E53B8">
      <w:pPr>
        <w:pStyle w:val="a4"/>
        <w:adjustRightInd w:val="0"/>
        <w:snapToGrid w:val="0"/>
        <w:spacing w:line="580" w:lineRule="exact"/>
        <w:ind w:firstLineChars="200" w:firstLine="629"/>
        <w:rPr>
          <w:rFonts w:ascii="仿宋_GB2312" w:eastAsia="仿宋_GB2312" w:hAnsi="仿宋" w:cs="仿宋_GB2312"/>
          <w:kern w:val="0"/>
          <w:sz w:val="32"/>
          <w:szCs w:val="32"/>
        </w:rPr>
      </w:pPr>
    </w:p>
    <w:p w:rsidR="00484FAA" w:rsidRDefault="002915E3" w:rsidP="006E53B8">
      <w:pPr>
        <w:pStyle w:val="a4"/>
        <w:adjustRightInd w:val="0"/>
        <w:snapToGrid w:val="0"/>
        <w:spacing w:line="580" w:lineRule="exact"/>
        <w:ind w:firstLineChars="200" w:firstLine="629"/>
        <w:rPr>
          <w:rFonts w:ascii="仿宋_GB2312" w:eastAsia="仿宋_GB2312" w:hAnsi="仿宋" w:cs="仿宋_GB2312"/>
          <w:kern w:val="0"/>
          <w:sz w:val="32"/>
          <w:szCs w:val="32"/>
        </w:rPr>
      </w:pPr>
      <w:r>
        <w:rPr>
          <w:rFonts w:ascii="仿宋_GB2312" w:eastAsia="仿宋_GB2312" w:hAnsi="仿宋" w:cs="仿宋_GB2312" w:hint="eastAsia"/>
          <w:kern w:val="0"/>
          <w:sz w:val="32"/>
          <w:szCs w:val="32"/>
        </w:rPr>
        <w:t>为切实做好艺体特长生中考招录工作，根据济南市</w:t>
      </w:r>
      <w:r>
        <w:rPr>
          <w:rFonts w:ascii="仿宋_GB2312" w:eastAsia="仿宋_GB2312" w:hAnsi="仿宋_GB2312" w:cs="仿宋_GB2312" w:hint="eastAsia"/>
          <w:kern w:val="0"/>
          <w:sz w:val="32"/>
          <w:szCs w:val="32"/>
        </w:rPr>
        <w:t>莱芜区、</w:t>
      </w:r>
      <w:proofErr w:type="gramStart"/>
      <w:r>
        <w:rPr>
          <w:rFonts w:ascii="仿宋_GB2312" w:eastAsia="仿宋_GB2312" w:hAnsi="仿宋_GB2312" w:cs="仿宋_GB2312" w:hint="eastAsia"/>
          <w:kern w:val="0"/>
          <w:sz w:val="32"/>
          <w:szCs w:val="32"/>
        </w:rPr>
        <w:t>钢城区</w:t>
      </w:r>
      <w:proofErr w:type="gramEnd"/>
      <w:r>
        <w:rPr>
          <w:rFonts w:ascii="仿宋_GB2312" w:eastAsia="仿宋_GB2312" w:hAnsi="仿宋" w:cs="仿宋_GB2312" w:hint="eastAsia"/>
          <w:kern w:val="0"/>
          <w:sz w:val="32"/>
          <w:szCs w:val="32"/>
        </w:rPr>
        <w:t>2025</w:t>
      </w:r>
      <w:r>
        <w:rPr>
          <w:rFonts w:ascii="仿宋_GB2312" w:eastAsia="仿宋_GB2312" w:hAnsi="仿宋" w:cs="仿宋_GB2312" w:hint="eastAsia"/>
          <w:kern w:val="0"/>
          <w:sz w:val="32"/>
          <w:szCs w:val="32"/>
        </w:rPr>
        <w:t>年高中阶段学校招生工作意见，现就</w:t>
      </w:r>
      <w:r>
        <w:rPr>
          <w:rFonts w:ascii="仿宋_GB2312" w:eastAsia="仿宋_GB2312" w:hAnsi="仿宋" w:cs="仿宋_GB2312" w:hint="eastAsia"/>
          <w:kern w:val="0"/>
          <w:sz w:val="32"/>
          <w:szCs w:val="32"/>
        </w:rPr>
        <w:t>2025</w:t>
      </w:r>
      <w:r>
        <w:rPr>
          <w:rFonts w:ascii="仿宋_GB2312" w:eastAsia="仿宋_GB2312" w:hAnsi="仿宋" w:cs="仿宋_GB2312" w:hint="eastAsia"/>
          <w:kern w:val="0"/>
          <w:sz w:val="32"/>
          <w:szCs w:val="32"/>
        </w:rPr>
        <w:t>年莱芜区、</w:t>
      </w:r>
      <w:proofErr w:type="gramStart"/>
      <w:r>
        <w:rPr>
          <w:rFonts w:ascii="仿宋_GB2312" w:eastAsia="仿宋_GB2312" w:hAnsi="仿宋" w:cs="仿宋_GB2312" w:hint="eastAsia"/>
          <w:kern w:val="0"/>
          <w:sz w:val="32"/>
          <w:szCs w:val="32"/>
        </w:rPr>
        <w:t>钢城区</w:t>
      </w:r>
      <w:proofErr w:type="gramEnd"/>
      <w:r>
        <w:rPr>
          <w:rFonts w:ascii="仿宋_GB2312" w:eastAsia="仿宋_GB2312" w:hAnsi="仿宋" w:cs="仿宋_GB2312" w:hint="eastAsia"/>
          <w:kern w:val="0"/>
          <w:sz w:val="32"/>
          <w:szCs w:val="32"/>
        </w:rPr>
        <w:t>普通高中学校招收艺体特长生工作制定如下方案。</w:t>
      </w:r>
    </w:p>
    <w:p w:rsidR="00484FAA" w:rsidRDefault="002915E3" w:rsidP="006E53B8">
      <w:pPr>
        <w:spacing w:line="580" w:lineRule="exact"/>
        <w:ind w:firstLineChars="200" w:firstLine="629"/>
        <w:rPr>
          <w:rFonts w:ascii="宋体" w:eastAsia="黑体" w:hAnsi="宋体" w:cs="宋体"/>
          <w:sz w:val="32"/>
          <w:szCs w:val="32"/>
        </w:rPr>
      </w:pPr>
      <w:r>
        <w:rPr>
          <w:rFonts w:eastAsia="黑体" w:hAnsi="黑体" w:cs="宋体" w:hint="eastAsia"/>
          <w:sz w:val="32"/>
          <w:szCs w:val="32"/>
        </w:rPr>
        <w:t>一、基本政策</w:t>
      </w:r>
    </w:p>
    <w:p w:rsidR="00484FAA" w:rsidRDefault="002915E3" w:rsidP="006E53B8">
      <w:pPr>
        <w:tabs>
          <w:tab w:val="left" w:pos="360"/>
        </w:tabs>
        <w:spacing w:line="580" w:lineRule="exact"/>
        <w:ind w:firstLineChars="200" w:firstLine="629"/>
        <w:rPr>
          <w:rFonts w:eastAsia="仿宋_GB2312" w:hAnsi="宋体" w:cs="宋体"/>
          <w:sz w:val="32"/>
          <w:szCs w:val="32"/>
        </w:rPr>
      </w:pPr>
      <w:r>
        <w:rPr>
          <w:rFonts w:ascii="仿宋_GB2312" w:eastAsia="仿宋_GB2312" w:hint="eastAsia"/>
          <w:sz w:val="32"/>
          <w:szCs w:val="32"/>
        </w:rPr>
        <w:t>2025</w:t>
      </w:r>
      <w:r>
        <w:rPr>
          <w:rFonts w:eastAsia="仿宋_GB2312" w:hAnsi="宋体" w:cs="宋体" w:hint="eastAsia"/>
          <w:sz w:val="32"/>
          <w:szCs w:val="32"/>
        </w:rPr>
        <w:t>年，</w:t>
      </w:r>
      <w:r>
        <w:rPr>
          <w:rFonts w:ascii="仿宋_GB2312" w:eastAsia="仿宋_GB2312" w:hAnsi="宋体" w:cs="宋体" w:hint="eastAsia"/>
          <w:sz w:val="32"/>
          <w:szCs w:val="32"/>
        </w:rPr>
        <w:t>莱芜区、</w:t>
      </w:r>
      <w:proofErr w:type="gramStart"/>
      <w:r>
        <w:rPr>
          <w:rFonts w:ascii="仿宋_GB2312" w:eastAsia="仿宋_GB2312" w:hAnsi="宋体" w:cs="宋体" w:hint="eastAsia"/>
          <w:sz w:val="32"/>
          <w:szCs w:val="32"/>
        </w:rPr>
        <w:t>钢城区</w:t>
      </w:r>
      <w:proofErr w:type="gramEnd"/>
      <w:r>
        <w:rPr>
          <w:rFonts w:eastAsia="仿宋_GB2312" w:hAnsi="宋体" w:cs="宋体" w:hint="eastAsia"/>
          <w:sz w:val="32"/>
          <w:szCs w:val="32"/>
        </w:rPr>
        <w:t>普通高中学校艺体类招生实行统一招生与自主招生相结合的方式，</w:t>
      </w:r>
      <w:r>
        <w:rPr>
          <w:rFonts w:ascii="仿宋_GB2312" w:eastAsia="仿宋_GB2312" w:hAnsi="宋体" w:cs="宋体" w:hint="eastAsia"/>
          <w:sz w:val="32"/>
          <w:szCs w:val="32"/>
        </w:rPr>
        <w:t>艺体类招生各专业测试工作，由各招生学校按照自主</w:t>
      </w:r>
      <w:r>
        <w:rPr>
          <w:rFonts w:eastAsia="仿宋_GB2312" w:hAnsi="宋体" w:cs="宋体" w:hint="eastAsia"/>
          <w:sz w:val="32"/>
          <w:szCs w:val="32"/>
        </w:rPr>
        <w:t>测试或联合测试的方式组织进行。</w:t>
      </w:r>
    </w:p>
    <w:p w:rsidR="00484FAA" w:rsidRDefault="002915E3" w:rsidP="006E53B8">
      <w:pPr>
        <w:autoSpaceDE w:val="0"/>
        <w:autoSpaceDN w:val="0"/>
        <w:adjustRightInd w:val="0"/>
        <w:spacing w:line="580" w:lineRule="exact"/>
        <w:ind w:firstLineChars="200" w:firstLine="629"/>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招生学校</w:t>
      </w:r>
      <w:proofErr w:type="gramStart"/>
      <w:r>
        <w:rPr>
          <w:rFonts w:ascii="仿宋_GB2312" w:eastAsia="仿宋_GB2312" w:hAnsi="仿宋_GB2312" w:cs="仿宋_GB2312" w:hint="eastAsia"/>
          <w:kern w:val="0"/>
          <w:sz w:val="32"/>
          <w:szCs w:val="32"/>
        </w:rPr>
        <w:t>须将艺体</w:t>
      </w:r>
      <w:proofErr w:type="gramEnd"/>
      <w:r>
        <w:rPr>
          <w:rFonts w:ascii="仿宋_GB2312" w:eastAsia="仿宋_GB2312" w:hAnsi="仿宋_GB2312" w:cs="仿宋_GB2312" w:hint="eastAsia"/>
          <w:kern w:val="0"/>
          <w:sz w:val="32"/>
          <w:szCs w:val="32"/>
        </w:rPr>
        <w:t>特长生招生计划、人才培养方案和近三年特长学生培养情况报送到区教育主管部门审批，各区汇总招生计划报济南市教育局中等学校招生办公室（以下简称“济南市中招办”）备案。</w:t>
      </w:r>
    </w:p>
    <w:p w:rsidR="00484FAA" w:rsidRDefault="002915E3" w:rsidP="006E53B8">
      <w:pPr>
        <w:widowControl/>
        <w:spacing w:line="580" w:lineRule="exact"/>
        <w:ind w:firstLineChars="200" w:firstLine="629"/>
        <w:jc w:val="left"/>
        <w:rPr>
          <w:rFonts w:ascii="黑体" w:eastAsia="黑体" w:cs="黑体"/>
          <w:kern w:val="0"/>
          <w:sz w:val="32"/>
          <w:szCs w:val="32"/>
        </w:rPr>
      </w:pPr>
      <w:r>
        <w:rPr>
          <w:rFonts w:ascii="仿宋_GB2312" w:eastAsia="仿宋_GB2312" w:hAnsi="仿宋_GB2312" w:cs="仿宋_GB2312" w:hint="eastAsia"/>
          <w:kern w:val="0"/>
          <w:sz w:val="32"/>
          <w:szCs w:val="32"/>
        </w:rPr>
        <w:t>招生学校依据审批后的计划制定本校招生工作方案和招生简章，报送区教育主管部门审批后，</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中旬</w:t>
      </w:r>
      <w:r>
        <w:rPr>
          <w:rFonts w:ascii="仿宋_GB2312" w:eastAsia="仿宋_GB2312" w:hAnsi="宋体" w:cs="宋体" w:hint="eastAsia"/>
          <w:sz w:val="32"/>
          <w:szCs w:val="32"/>
        </w:rPr>
        <w:t>通过学校网站等方式向社会公布。</w:t>
      </w:r>
    </w:p>
    <w:p w:rsidR="00484FAA" w:rsidRDefault="002915E3" w:rsidP="006E53B8">
      <w:pPr>
        <w:numPr>
          <w:ilvl w:val="0"/>
          <w:numId w:val="1"/>
        </w:numPr>
        <w:autoSpaceDE w:val="0"/>
        <w:autoSpaceDN w:val="0"/>
        <w:adjustRightInd w:val="0"/>
        <w:spacing w:line="580" w:lineRule="exact"/>
        <w:ind w:firstLineChars="200" w:firstLine="629"/>
        <w:rPr>
          <w:rFonts w:ascii="黑体" w:eastAsia="黑体" w:cs="黑体"/>
          <w:kern w:val="0"/>
          <w:sz w:val="32"/>
          <w:szCs w:val="32"/>
        </w:rPr>
      </w:pPr>
      <w:r>
        <w:rPr>
          <w:rFonts w:ascii="黑体" w:eastAsia="黑体" w:cs="黑体" w:hint="eastAsia"/>
          <w:kern w:val="0"/>
          <w:sz w:val="32"/>
          <w:szCs w:val="32"/>
        </w:rPr>
        <w:t>招生学校</w:t>
      </w:r>
    </w:p>
    <w:p w:rsidR="00484FAA" w:rsidRDefault="002915E3" w:rsidP="006E53B8">
      <w:pPr>
        <w:autoSpaceDE w:val="0"/>
        <w:autoSpaceDN w:val="0"/>
        <w:adjustRightInd w:val="0"/>
        <w:spacing w:line="580" w:lineRule="exact"/>
        <w:ind w:firstLineChars="200" w:firstLine="629"/>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有艺体特长招生需求的学校，根据学校实际情况合理确定招生项目。全国校园足球特色学校、山东省体育专项特色高级中学（以下简称“特色高中”）、济南市建设全国校园足球高水平综合改革试点区布局高中学校须招收相应专业艺体特长生。</w:t>
      </w:r>
    </w:p>
    <w:p w:rsidR="00484FAA" w:rsidRDefault="002915E3" w:rsidP="006E53B8">
      <w:pPr>
        <w:autoSpaceDE w:val="0"/>
        <w:autoSpaceDN w:val="0"/>
        <w:adjustRightInd w:val="0"/>
        <w:spacing w:line="580" w:lineRule="exact"/>
        <w:ind w:firstLineChars="200" w:firstLine="629"/>
        <w:rPr>
          <w:rFonts w:ascii="黑体" w:eastAsia="黑体" w:cs="黑体"/>
          <w:kern w:val="0"/>
          <w:sz w:val="32"/>
          <w:szCs w:val="32"/>
        </w:rPr>
      </w:pPr>
      <w:r>
        <w:rPr>
          <w:rFonts w:ascii="黑体" w:eastAsia="黑体" w:cs="黑体" w:hint="eastAsia"/>
          <w:kern w:val="0"/>
          <w:sz w:val="32"/>
          <w:szCs w:val="32"/>
        </w:rPr>
        <w:lastRenderedPageBreak/>
        <w:t>三、招生范围</w:t>
      </w:r>
    </w:p>
    <w:p w:rsidR="00484FAA" w:rsidRDefault="002915E3" w:rsidP="006E53B8">
      <w:pPr>
        <w:autoSpaceDE w:val="0"/>
        <w:autoSpaceDN w:val="0"/>
        <w:adjustRightInd w:val="0"/>
        <w:spacing w:line="580" w:lineRule="exact"/>
        <w:ind w:firstLineChars="200" w:firstLine="629"/>
        <w:rPr>
          <w:rFonts w:ascii="仿宋_GB2312" w:eastAsia="仿宋_GB2312" w:hAnsi="仿宋_GB2312" w:cs="仿宋_GB2312"/>
          <w:sz w:val="32"/>
          <w:szCs w:val="32"/>
        </w:rPr>
      </w:pPr>
      <w:r>
        <w:rPr>
          <w:rFonts w:ascii="仿宋_GB2312" w:eastAsia="仿宋_GB2312" w:hint="eastAsia"/>
          <w:sz w:val="32"/>
          <w:szCs w:val="32"/>
        </w:rPr>
        <w:t>莱芜区、钢城区内市直属高中各专业面向两区招生；区属高中音乐、美术专业主要面向本区招生，体育、书法专业面向两区招生。</w:t>
      </w:r>
    </w:p>
    <w:p w:rsidR="00484FAA" w:rsidRDefault="002915E3" w:rsidP="006E53B8">
      <w:pPr>
        <w:autoSpaceDE w:val="0"/>
        <w:autoSpaceDN w:val="0"/>
        <w:adjustRightInd w:val="0"/>
        <w:spacing w:line="580" w:lineRule="exact"/>
        <w:ind w:firstLineChars="200" w:firstLine="629"/>
        <w:rPr>
          <w:rFonts w:ascii="黑体" w:eastAsia="黑体" w:cs="黑体"/>
          <w:kern w:val="0"/>
          <w:sz w:val="32"/>
          <w:szCs w:val="32"/>
        </w:rPr>
      </w:pPr>
      <w:r>
        <w:rPr>
          <w:rFonts w:ascii="黑体" w:eastAsia="黑体" w:cs="黑体" w:hint="eastAsia"/>
          <w:kern w:val="0"/>
          <w:sz w:val="32"/>
          <w:szCs w:val="32"/>
        </w:rPr>
        <w:t>四、招生人数</w:t>
      </w:r>
    </w:p>
    <w:p w:rsidR="00484FAA" w:rsidRDefault="002915E3" w:rsidP="006E53B8">
      <w:pPr>
        <w:autoSpaceDE w:val="0"/>
        <w:autoSpaceDN w:val="0"/>
        <w:adjustRightInd w:val="0"/>
        <w:spacing w:line="580" w:lineRule="exact"/>
        <w:ind w:firstLineChars="200" w:firstLine="629"/>
        <w:rPr>
          <w:rFonts w:ascii="仿宋_GB2312" w:eastAsia="仿宋_GB2312" w:hAnsi="仿宋_GB2312" w:cs="仿宋_GB2312"/>
          <w:sz w:val="32"/>
          <w:szCs w:val="32"/>
        </w:rPr>
      </w:pPr>
      <w:r>
        <w:rPr>
          <w:rFonts w:ascii="仿宋_GB2312" w:eastAsia="仿宋_GB2312" w:hint="eastAsia"/>
          <w:sz w:val="32"/>
          <w:szCs w:val="32"/>
        </w:rPr>
        <w:t>各学校艺体特长生招生计划一般不超过招生总计划的</w:t>
      </w:r>
      <w:r>
        <w:rPr>
          <w:rFonts w:ascii="仿宋_GB2312" w:eastAsia="仿宋_GB2312" w:hint="eastAsia"/>
          <w:sz w:val="32"/>
          <w:szCs w:val="32"/>
        </w:rPr>
        <w:t>10%</w:t>
      </w:r>
      <w:r>
        <w:rPr>
          <w:rFonts w:ascii="仿宋_GB2312" w:eastAsia="仿宋_GB2312" w:hint="eastAsia"/>
          <w:sz w:val="32"/>
          <w:szCs w:val="32"/>
        </w:rPr>
        <w:t>，项目间招生计划不能混用。</w:t>
      </w:r>
      <w:r>
        <w:rPr>
          <w:rFonts w:ascii="仿宋_GB2312" w:eastAsia="仿宋_GB2312" w:hAnsi="仿宋" w:cs="仿宋_GB2312" w:hint="eastAsia"/>
          <w:kern w:val="0"/>
          <w:sz w:val="32"/>
          <w:szCs w:val="32"/>
        </w:rPr>
        <w:t>招生学校在考生达不到专业测试要求的情况下可减少或放弃特长生招生计划。招收足球、篮球、排球特长生的学校相应专业招生人数须达到组队需求。</w:t>
      </w:r>
    </w:p>
    <w:p w:rsidR="00484FAA" w:rsidRDefault="002915E3" w:rsidP="006E53B8">
      <w:pPr>
        <w:autoSpaceDE w:val="0"/>
        <w:autoSpaceDN w:val="0"/>
        <w:adjustRightInd w:val="0"/>
        <w:spacing w:line="580" w:lineRule="exact"/>
        <w:ind w:firstLineChars="200" w:firstLine="629"/>
        <w:rPr>
          <w:rFonts w:ascii="黑体" w:eastAsia="黑体" w:cs="黑体"/>
          <w:kern w:val="0"/>
          <w:sz w:val="32"/>
          <w:szCs w:val="32"/>
        </w:rPr>
      </w:pPr>
      <w:r>
        <w:rPr>
          <w:rFonts w:ascii="黑体" w:eastAsia="黑体" w:cs="黑体" w:hint="eastAsia"/>
          <w:kern w:val="0"/>
          <w:sz w:val="32"/>
          <w:szCs w:val="32"/>
        </w:rPr>
        <w:t>五、报考条件</w:t>
      </w:r>
    </w:p>
    <w:p w:rsidR="00484FAA" w:rsidRDefault="002915E3" w:rsidP="006E53B8">
      <w:pPr>
        <w:autoSpaceDE w:val="0"/>
        <w:autoSpaceDN w:val="0"/>
        <w:adjustRightInd w:val="0"/>
        <w:spacing w:line="580" w:lineRule="exact"/>
        <w:ind w:firstLineChars="200" w:firstLine="629"/>
        <w:rPr>
          <w:rFonts w:ascii="仿宋_GB2312" w:eastAsia="仿宋_GB2312"/>
          <w:sz w:val="32"/>
          <w:szCs w:val="32"/>
        </w:rPr>
      </w:pPr>
      <w:r>
        <w:rPr>
          <w:rFonts w:ascii="仿宋_GB2312" w:eastAsia="仿宋_GB2312" w:hAnsi="仿宋" w:cs="宋体" w:hint="eastAsia"/>
          <w:kern w:val="0"/>
          <w:sz w:val="32"/>
          <w:szCs w:val="32"/>
        </w:rPr>
        <w:t>具有一定艺</w:t>
      </w:r>
      <w:proofErr w:type="gramStart"/>
      <w:r>
        <w:rPr>
          <w:rFonts w:ascii="仿宋_GB2312" w:eastAsia="仿宋_GB2312" w:hAnsi="仿宋" w:cs="宋体" w:hint="eastAsia"/>
          <w:kern w:val="0"/>
          <w:sz w:val="32"/>
          <w:szCs w:val="32"/>
        </w:rPr>
        <w:t>体专业</w:t>
      </w:r>
      <w:proofErr w:type="gramEnd"/>
      <w:r>
        <w:rPr>
          <w:rFonts w:ascii="仿宋_GB2312" w:eastAsia="仿宋_GB2312" w:hAnsi="仿宋" w:cs="宋体" w:hint="eastAsia"/>
          <w:kern w:val="0"/>
          <w:sz w:val="32"/>
          <w:szCs w:val="32"/>
        </w:rPr>
        <w:t>特长并符合所报考学校相应专业要求的莱芜区、</w:t>
      </w:r>
      <w:proofErr w:type="gramStart"/>
      <w:r>
        <w:rPr>
          <w:rFonts w:ascii="仿宋_GB2312" w:eastAsia="仿宋_GB2312" w:hAnsi="仿宋" w:cs="宋体" w:hint="eastAsia"/>
          <w:kern w:val="0"/>
          <w:sz w:val="32"/>
          <w:szCs w:val="32"/>
        </w:rPr>
        <w:t>钢城区</w:t>
      </w:r>
      <w:proofErr w:type="gramEnd"/>
      <w:r>
        <w:rPr>
          <w:rFonts w:ascii="仿宋_GB2312" w:eastAsia="仿宋_GB2312" w:hAnsi="仿宋" w:cs="宋体" w:hint="eastAsia"/>
          <w:kern w:val="0"/>
          <w:sz w:val="32"/>
          <w:szCs w:val="32"/>
        </w:rPr>
        <w:t>应届初中毕业生。</w:t>
      </w:r>
    </w:p>
    <w:p w:rsidR="00484FAA" w:rsidRDefault="002915E3" w:rsidP="006E53B8">
      <w:pPr>
        <w:autoSpaceDE w:val="0"/>
        <w:autoSpaceDN w:val="0"/>
        <w:adjustRightInd w:val="0"/>
        <w:spacing w:line="580" w:lineRule="exact"/>
        <w:ind w:firstLineChars="200" w:firstLine="629"/>
        <w:rPr>
          <w:rFonts w:ascii="黑体" w:eastAsia="黑体" w:cs="黑体"/>
          <w:kern w:val="0"/>
          <w:sz w:val="32"/>
          <w:szCs w:val="32"/>
        </w:rPr>
      </w:pPr>
      <w:r>
        <w:rPr>
          <w:rFonts w:ascii="黑体" w:eastAsia="黑体" w:cs="黑体" w:hint="eastAsia"/>
          <w:kern w:val="0"/>
          <w:sz w:val="32"/>
          <w:szCs w:val="32"/>
        </w:rPr>
        <w:t>六、专业测试</w:t>
      </w:r>
    </w:p>
    <w:p w:rsidR="00484FAA" w:rsidRDefault="002915E3" w:rsidP="006E53B8">
      <w:pPr>
        <w:spacing w:line="580" w:lineRule="exact"/>
        <w:ind w:firstLineChars="200" w:firstLine="629"/>
        <w:rPr>
          <w:rFonts w:ascii="楷体" w:eastAsia="楷体" w:hAnsi="楷体" w:cs="楷体_GB2312"/>
          <w:kern w:val="0"/>
          <w:sz w:val="32"/>
          <w:szCs w:val="32"/>
        </w:rPr>
      </w:pPr>
      <w:r>
        <w:rPr>
          <w:rFonts w:ascii="楷体" w:eastAsia="楷体" w:hAnsi="楷体" w:cs="楷体_GB2312" w:hint="eastAsia"/>
          <w:kern w:val="0"/>
          <w:sz w:val="32"/>
          <w:szCs w:val="32"/>
        </w:rPr>
        <w:t>（一）报名时间及办法</w:t>
      </w:r>
    </w:p>
    <w:p w:rsidR="00484FAA" w:rsidRDefault="002915E3" w:rsidP="006E53B8">
      <w:pPr>
        <w:spacing w:line="580" w:lineRule="exact"/>
        <w:ind w:firstLineChars="200" w:firstLine="629"/>
        <w:rPr>
          <w:rFonts w:ascii="仿宋_GB2312" w:eastAsia="仿宋_GB2312" w:hAnsi="宋体" w:cs="宋体"/>
          <w:strike/>
          <w:color w:val="FF0000"/>
          <w:kern w:val="0"/>
          <w:sz w:val="32"/>
          <w:szCs w:val="32"/>
        </w:rPr>
      </w:pPr>
      <w:r>
        <w:rPr>
          <w:rFonts w:ascii="仿宋_GB2312" w:eastAsia="仿宋_GB2312" w:hAnsi="仿宋" w:cs="仿宋_GB2312" w:hint="eastAsia"/>
          <w:kern w:val="0"/>
          <w:sz w:val="32"/>
          <w:szCs w:val="32"/>
        </w:rPr>
        <w:t>报名时间</w:t>
      </w:r>
      <w:r>
        <w:rPr>
          <w:rFonts w:ascii="仿宋_GB2312" w:eastAsia="仿宋_GB2312" w:hAnsi="仿宋" w:cs="仿宋_GB2312" w:hint="eastAsia"/>
          <w:kern w:val="0"/>
          <w:sz w:val="32"/>
          <w:szCs w:val="32"/>
        </w:rPr>
        <w:t>：</w:t>
      </w:r>
      <w:r>
        <w:rPr>
          <w:rFonts w:ascii="仿宋_GB2312" w:eastAsia="仿宋_GB2312" w:hAnsi="仿宋" w:cs="宋体" w:hint="eastAsia"/>
          <w:kern w:val="0"/>
          <w:sz w:val="32"/>
          <w:szCs w:val="32"/>
        </w:rPr>
        <w:t>6</w:t>
      </w:r>
      <w:r>
        <w:rPr>
          <w:rFonts w:ascii="仿宋_GB2312" w:eastAsia="仿宋_GB2312" w:hAnsi="仿宋" w:cs="宋体" w:hint="eastAsia"/>
          <w:kern w:val="0"/>
          <w:sz w:val="32"/>
          <w:szCs w:val="32"/>
        </w:rPr>
        <w:t>月</w:t>
      </w:r>
      <w:r>
        <w:rPr>
          <w:rFonts w:ascii="仿宋_GB2312" w:eastAsia="仿宋_GB2312" w:hAnsi="仿宋" w:cs="宋体" w:hint="eastAsia"/>
          <w:kern w:val="0"/>
          <w:sz w:val="32"/>
          <w:szCs w:val="32"/>
        </w:rPr>
        <w:t>16</w:t>
      </w:r>
      <w:r>
        <w:rPr>
          <w:rFonts w:ascii="仿宋_GB2312" w:eastAsia="仿宋_GB2312" w:hAnsi="仿宋" w:cs="宋体" w:hint="eastAsia"/>
          <w:kern w:val="0"/>
          <w:sz w:val="32"/>
          <w:szCs w:val="32"/>
        </w:rPr>
        <w:t>日和</w:t>
      </w:r>
      <w:r>
        <w:rPr>
          <w:rFonts w:ascii="仿宋_GB2312" w:eastAsia="仿宋_GB2312" w:hAnsi="仿宋" w:cs="宋体" w:hint="eastAsia"/>
          <w:kern w:val="0"/>
          <w:sz w:val="32"/>
          <w:szCs w:val="32"/>
        </w:rPr>
        <w:t>17</w:t>
      </w:r>
      <w:r>
        <w:rPr>
          <w:rFonts w:ascii="仿宋_GB2312" w:eastAsia="仿宋_GB2312" w:hAnsi="仿宋" w:cs="宋体" w:hint="eastAsia"/>
          <w:kern w:val="0"/>
          <w:sz w:val="32"/>
          <w:szCs w:val="32"/>
        </w:rPr>
        <w:t>日</w:t>
      </w:r>
      <w:r>
        <w:rPr>
          <w:rFonts w:ascii="仿宋_GB2312" w:eastAsia="仿宋_GB2312" w:hAnsi="仿宋" w:cs="宋体" w:hint="eastAsia"/>
          <w:kern w:val="0"/>
          <w:sz w:val="32"/>
          <w:szCs w:val="32"/>
        </w:rPr>
        <w:t>08:30</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17:00</w:t>
      </w:r>
      <w:r>
        <w:rPr>
          <w:rFonts w:ascii="仿宋_GB2312" w:eastAsia="仿宋_GB2312" w:hAnsi="仿宋" w:cs="宋体" w:hint="eastAsia"/>
          <w:kern w:val="0"/>
          <w:sz w:val="32"/>
          <w:szCs w:val="32"/>
        </w:rPr>
        <w:t>。符合报考条件的考生需登录济南市教育招生考试院“济南市高中阶段学校招生录取平台”报名。</w:t>
      </w:r>
    </w:p>
    <w:p w:rsidR="00484FAA" w:rsidRDefault="002915E3" w:rsidP="006E53B8">
      <w:pPr>
        <w:autoSpaceDE w:val="0"/>
        <w:autoSpaceDN w:val="0"/>
        <w:adjustRightInd w:val="0"/>
        <w:spacing w:line="580" w:lineRule="exact"/>
        <w:ind w:firstLineChars="200" w:firstLine="629"/>
        <w:rPr>
          <w:rFonts w:ascii="楷体" w:eastAsia="楷体" w:hAnsi="楷体" w:cs="楷体_GB2312"/>
          <w:kern w:val="0"/>
          <w:sz w:val="32"/>
          <w:szCs w:val="32"/>
        </w:rPr>
      </w:pPr>
      <w:r>
        <w:rPr>
          <w:rFonts w:ascii="楷体" w:eastAsia="楷体" w:hAnsi="楷体" w:cs="楷体_GB2312" w:hint="eastAsia"/>
          <w:kern w:val="0"/>
          <w:sz w:val="32"/>
          <w:szCs w:val="32"/>
        </w:rPr>
        <w:t>（二）测试时间及地点</w:t>
      </w:r>
    </w:p>
    <w:p w:rsidR="00484FAA" w:rsidRDefault="002915E3" w:rsidP="006E53B8">
      <w:pPr>
        <w:autoSpaceDE w:val="0"/>
        <w:autoSpaceDN w:val="0"/>
        <w:adjustRightInd w:val="0"/>
        <w:spacing w:line="580" w:lineRule="exact"/>
        <w:ind w:firstLineChars="200" w:firstLine="629"/>
        <w:rPr>
          <w:rFonts w:ascii="仿宋_GB2312" w:eastAsia="仿宋_GB2312" w:hAnsi="仿宋" w:cs="仿宋_GB2312"/>
          <w:kern w:val="0"/>
          <w:sz w:val="32"/>
          <w:szCs w:val="32"/>
        </w:rPr>
      </w:pPr>
      <w:r>
        <w:rPr>
          <w:rFonts w:ascii="仿宋_GB2312" w:eastAsia="仿宋_GB2312" w:hAnsi="仿宋" w:cs="仿宋_GB2312" w:hint="eastAsia"/>
          <w:kern w:val="0"/>
          <w:sz w:val="32"/>
          <w:szCs w:val="32"/>
        </w:rPr>
        <w:t>1.</w:t>
      </w:r>
      <w:r>
        <w:rPr>
          <w:rFonts w:ascii="仿宋_GB2312" w:eastAsia="仿宋_GB2312" w:hAnsi="仿宋" w:cs="仿宋_GB2312" w:hint="eastAsia"/>
          <w:kern w:val="0"/>
          <w:sz w:val="32"/>
          <w:szCs w:val="32"/>
        </w:rPr>
        <w:t>联合测试。</w:t>
      </w:r>
      <w:r>
        <w:rPr>
          <w:rFonts w:ascii="仿宋_GB2312" w:eastAsia="仿宋_GB2312" w:hAnsi="仿宋" w:cs="仿宋_GB2312" w:hint="eastAsia"/>
          <w:kern w:val="0"/>
          <w:sz w:val="32"/>
          <w:szCs w:val="32"/>
        </w:rPr>
        <w:t>6</w:t>
      </w:r>
      <w:r>
        <w:rPr>
          <w:rFonts w:ascii="仿宋_GB2312" w:eastAsia="仿宋_GB2312" w:hAnsi="仿宋" w:cs="仿宋_GB2312" w:hint="eastAsia"/>
          <w:kern w:val="0"/>
          <w:sz w:val="32"/>
          <w:szCs w:val="32"/>
        </w:rPr>
        <w:t>月</w:t>
      </w:r>
      <w:r>
        <w:rPr>
          <w:rFonts w:ascii="仿宋_GB2312" w:eastAsia="仿宋_GB2312" w:hAnsi="仿宋" w:cs="仿宋_GB2312" w:hint="eastAsia"/>
          <w:kern w:val="0"/>
          <w:sz w:val="32"/>
          <w:szCs w:val="32"/>
        </w:rPr>
        <w:t>20</w:t>
      </w:r>
      <w:r>
        <w:rPr>
          <w:rFonts w:ascii="仿宋_GB2312" w:eastAsia="仿宋_GB2312" w:hAnsi="仿宋" w:cs="仿宋_GB2312" w:hint="eastAsia"/>
          <w:kern w:val="0"/>
          <w:sz w:val="32"/>
          <w:szCs w:val="32"/>
        </w:rPr>
        <w:t>日—</w:t>
      </w:r>
      <w:r>
        <w:rPr>
          <w:rFonts w:ascii="仿宋_GB2312" w:eastAsia="仿宋_GB2312" w:hAnsi="仿宋" w:cs="仿宋_GB2312" w:hint="eastAsia"/>
          <w:kern w:val="0"/>
          <w:sz w:val="32"/>
          <w:szCs w:val="32"/>
        </w:rPr>
        <w:t>25</w:t>
      </w:r>
      <w:r>
        <w:rPr>
          <w:rFonts w:ascii="仿宋_GB2312" w:eastAsia="仿宋_GB2312" w:hAnsi="仿宋" w:cs="仿宋_GB2312" w:hint="eastAsia"/>
          <w:kern w:val="0"/>
          <w:sz w:val="32"/>
          <w:szCs w:val="32"/>
        </w:rPr>
        <w:t>日，音乐、美术专业考生参加区内高中联合测试。</w:t>
      </w:r>
    </w:p>
    <w:p w:rsidR="00484FAA" w:rsidRDefault="002915E3" w:rsidP="006E53B8">
      <w:pPr>
        <w:autoSpaceDE w:val="0"/>
        <w:autoSpaceDN w:val="0"/>
        <w:adjustRightInd w:val="0"/>
        <w:spacing w:line="580" w:lineRule="exact"/>
        <w:ind w:firstLineChars="200" w:firstLine="629"/>
        <w:rPr>
          <w:rFonts w:ascii="仿宋_GB2312" w:eastAsia="仿宋_GB2312" w:hAnsi="仿宋" w:cs="仿宋_GB2312"/>
          <w:kern w:val="0"/>
          <w:sz w:val="32"/>
          <w:szCs w:val="32"/>
        </w:rPr>
      </w:pPr>
      <w:r>
        <w:rPr>
          <w:rFonts w:ascii="仿宋_GB2312" w:eastAsia="仿宋_GB2312" w:hAnsi="仿宋" w:cs="仿宋_GB2312" w:hint="eastAsia"/>
          <w:kern w:val="0"/>
          <w:sz w:val="32"/>
          <w:szCs w:val="32"/>
        </w:rPr>
        <w:t>2.</w:t>
      </w:r>
      <w:r>
        <w:rPr>
          <w:rFonts w:ascii="仿宋_GB2312" w:eastAsia="仿宋_GB2312" w:hAnsi="仿宋" w:cs="仿宋_GB2312" w:hint="eastAsia"/>
          <w:kern w:val="0"/>
          <w:sz w:val="32"/>
          <w:szCs w:val="32"/>
        </w:rPr>
        <w:t>自主测试。体育和书法专业，市直属高中</w:t>
      </w:r>
      <w:r>
        <w:rPr>
          <w:rFonts w:ascii="仿宋_GB2312" w:eastAsia="仿宋_GB2312" w:hAnsi="仿宋" w:cs="仿宋_GB2312" w:hint="eastAsia"/>
          <w:kern w:val="0"/>
          <w:sz w:val="32"/>
          <w:szCs w:val="32"/>
        </w:rPr>
        <w:t>6</w:t>
      </w:r>
      <w:r>
        <w:rPr>
          <w:rFonts w:ascii="仿宋_GB2312" w:eastAsia="仿宋_GB2312" w:hAnsi="仿宋" w:cs="仿宋_GB2312" w:hint="eastAsia"/>
          <w:kern w:val="0"/>
          <w:sz w:val="32"/>
          <w:szCs w:val="32"/>
        </w:rPr>
        <w:t>月</w:t>
      </w:r>
      <w:r>
        <w:rPr>
          <w:rFonts w:ascii="仿宋_GB2312" w:eastAsia="仿宋_GB2312" w:hAnsi="仿宋" w:cs="仿宋_GB2312" w:hint="eastAsia"/>
          <w:kern w:val="0"/>
          <w:sz w:val="32"/>
          <w:szCs w:val="32"/>
        </w:rPr>
        <w:t>20</w:t>
      </w:r>
      <w:r>
        <w:rPr>
          <w:rFonts w:ascii="仿宋_GB2312" w:eastAsia="仿宋_GB2312" w:hAnsi="仿宋" w:cs="仿宋_GB2312" w:hint="eastAsia"/>
          <w:kern w:val="0"/>
          <w:sz w:val="32"/>
          <w:szCs w:val="32"/>
        </w:rPr>
        <w:t>日—</w:t>
      </w:r>
      <w:r>
        <w:rPr>
          <w:rFonts w:ascii="仿宋_GB2312" w:eastAsia="仿宋_GB2312" w:hAnsi="仿宋" w:cs="仿宋_GB2312" w:hint="eastAsia"/>
          <w:kern w:val="0"/>
          <w:sz w:val="32"/>
          <w:szCs w:val="32"/>
        </w:rPr>
        <w:t>22</w:t>
      </w:r>
      <w:r>
        <w:rPr>
          <w:rFonts w:ascii="仿宋_GB2312" w:eastAsia="仿宋_GB2312" w:hAnsi="仿宋" w:cs="仿宋_GB2312" w:hint="eastAsia"/>
          <w:kern w:val="0"/>
          <w:sz w:val="32"/>
          <w:szCs w:val="32"/>
        </w:rPr>
        <w:t>日，区属高中</w:t>
      </w:r>
      <w:r>
        <w:rPr>
          <w:rFonts w:ascii="仿宋_GB2312" w:eastAsia="仿宋_GB2312" w:hAnsi="仿宋" w:cs="仿宋_GB2312" w:hint="eastAsia"/>
          <w:kern w:val="0"/>
          <w:sz w:val="32"/>
          <w:szCs w:val="32"/>
        </w:rPr>
        <w:t>6</w:t>
      </w:r>
      <w:r>
        <w:rPr>
          <w:rFonts w:ascii="仿宋_GB2312" w:eastAsia="仿宋_GB2312" w:hAnsi="仿宋" w:cs="仿宋_GB2312" w:hint="eastAsia"/>
          <w:kern w:val="0"/>
          <w:sz w:val="32"/>
          <w:szCs w:val="32"/>
        </w:rPr>
        <w:t>月</w:t>
      </w:r>
      <w:r>
        <w:rPr>
          <w:rFonts w:ascii="仿宋_GB2312" w:eastAsia="仿宋_GB2312" w:hAnsi="仿宋" w:cs="仿宋_GB2312" w:hint="eastAsia"/>
          <w:kern w:val="0"/>
          <w:sz w:val="32"/>
          <w:szCs w:val="32"/>
        </w:rPr>
        <w:t>24</w:t>
      </w:r>
      <w:r>
        <w:rPr>
          <w:rFonts w:ascii="仿宋_GB2312" w:eastAsia="仿宋_GB2312" w:hAnsi="仿宋" w:cs="仿宋_GB2312" w:hint="eastAsia"/>
          <w:kern w:val="0"/>
          <w:sz w:val="32"/>
          <w:szCs w:val="32"/>
        </w:rPr>
        <w:t>日—</w:t>
      </w:r>
      <w:r>
        <w:rPr>
          <w:rFonts w:ascii="仿宋_GB2312" w:eastAsia="仿宋_GB2312" w:hAnsi="仿宋" w:cs="仿宋_GB2312" w:hint="eastAsia"/>
          <w:kern w:val="0"/>
          <w:sz w:val="32"/>
          <w:szCs w:val="32"/>
        </w:rPr>
        <w:t>26</w:t>
      </w:r>
      <w:r>
        <w:rPr>
          <w:rFonts w:ascii="仿宋_GB2312" w:eastAsia="仿宋_GB2312" w:hAnsi="仿宋" w:cs="仿宋_GB2312" w:hint="eastAsia"/>
          <w:kern w:val="0"/>
          <w:sz w:val="32"/>
          <w:szCs w:val="32"/>
        </w:rPr>
        <w:t>日。考</w:t>
      </w:r>
      <w:r>
        <w:rPr>
          <w:rFonts w:ascii="仿宋_GB2312" w:eastAsia="仿宋_GB2312" w:hint="eastAsia"/>
          <w:sz w:val="32"/>
          <w:szCs w:val="32"/>
        </w:rPr>
        <w:t>生</w:t>
      </w:r>
      <w:r>
        <w:rPr>
          <w:rFonts w:ascii="仿宋_GB2312" w:eastAsia="仿宋_GB2312" w:hAnsi="宋体" w:cs="宋体" w:hint="eastAsia"/>
          <w:kern w:val="0"/>
          <w:sz w:val="32"/>
          <w:szCs w:val="32"/>
        </w:rPr>
        <w:t>具体测试时间及地点参见各高中</w:t>
      </w:r>
      <w:r>
        <w:rPr>
          <w:rFonts w:ascii="仿宋_GB2312" w:eastAsia="仿宋_GB2312" w:hAnsi="宋体" w:cs="宋体" w:hint="eastAsia"/>
          <w:kern w:val="0"/>
          <w:sz w:val="32"/>
          <w:szCs w:val="32"/>
        </w:rPr>
        <w:lastRenderedPageBreak/>
        <w:t>学校</w:t>
      </w:r>
      <w:r>
        <w:rPr>
          <w:rFonts w:ascii="仿宋_GB2312" w:eastAsia="仿宋_GB2312" w:hAnsi="宋体" w:cs="宋体" w:hint="eastAsia"/>
          <w:kern w:val="0"/>
          <w:sz w:val="32"/>
          <w:szCs w:val="32"/>
        </w:rPr>
        <w:t>2025</w:t>
      </w:r>
      <w:r>
        <w:rPr>
          <w:rFonts w:ascii="仿宋_GB2312" w:eastAsia="仿宋_GB2312" w:hAnsi="宋体" w:cs="宋体" w:hint="eastAsia"/>
          <w:kern w:val="0"/>
          <w:sz w:val="32"/>
          <w:szCs w:val="32"/>
        </w:rPr>
        <w:t>年艺体类招生简章和考生专业测试准考证。</w:t>
      </w:r>
    </w:p>
    <w:p w:rsidR="00484FAA" w:rsidRDefault="002915E3" w:rsidP="006E53B8">
      <w:pPr>
        <w:adjustRightInd w:val="0"/>
        <w:spacing w:line="580" w:lineRule="exact"/>
        <w:ind w:firstLineChars="200" w:firstLine="629"/>
        <w:rPr>
          <w:rFonts w:ascii="楷体" w:eastAsia="楷体" w:hAnsi="楷体" w:cs="楷体_GB2312"/>
          <w:kern w:val="0"/>
          <w:sz w:val="32"/>
          <w:szCs w:val="32"/>
        </w:rPr>
      </w:pPr>
      <w:r>
        <w:rPr>
          <w:rFonts w:ascii="楷体" w:eastAsia="楷体" w:hAnsi="楷体" w:cs="楷体_GB2312" w:hint="eastAsia"/>
          <w:kern w:val="0"/>
          <w:sz w:val="32"/>
          <w:szCs w:val="32"/>
        </w:rPr>
        <w:t>（三）成绩查询</w:t>
      </w:r>
    </w:p>
    <w:p w:rsidR="00484FAA" w:rsidRDefault="002915E3" w:rsidP="006E53B8">
      <w:pPr>
        <w:adjustRightInd w:val="0"/>
        <w:spacing w:line="580" w:lineRule="exact"/>
        <w:ind w:firstLineChars="200" w:firstLine="629"/>
        <w:rPr>
          <w:rFonts w:ascii="仿宋_GB2312" w:eastAsia="仿宋_GB2312" w:hAnsi="宋体" w:cs="宋体"/>
          <w:kern w:val="0"/>
          <w:sz w:val="32"/>
          <w:szCs w:val="32"/>
        </w:rPr>
      </w:pPr>
      <w:r>
        <w:rPr>
          <w:rFonts w:ascii="仿宋_GB2312" w:eastAsia="仿宋_GB2312" w:hAnsi="宋体" w:cs="宋体" w:hint="eastAsia"/>
          <w:kern w:val="0"/>
          <w:sz w:val="32"/>
          <w:szCs w:val="32"/>
        </w:rPr>
        <w:t>测试结束后，各普通高中学校应及时汇总考生成绩，经学校审核并公示无异议后，由</w:t>
      </w:r>
      <w:r>
        <w:rPr>
          <w:rFonts w:ascii="仿宋_GB2312" w:eastAsia="仿宋_GB2312" w:hAnsi="宋体" w:cs="宋体"/>
          <w:kern w:val="0"/>
          <w:sz w:val="32"/>
          <w:szCs w:val="32"/>
        </w:rPr>
        <w:t>学校</w:t>
      </w:r>
      <w:r>
        <w:rPr>
          <w:rFonts w:ascii="仿宋_GB2312" w:eastAsia="仿宋_GB2312" w:hAnsi="宋体" w:cs="宋体" w:hint="eastAsia"/>
          <w:kern w:val="0"/>
          <w:sz w:val="32"/>
          <w:szCs w:val="32"/>
        </w:rPr>
        <w:t>主要</w:t>
      </w:r>
      <w:r>
        <w:rPr>
          <w:rFonts w:ascii="仿宋_GB2312" w:eastAsia="仿宋_GB2312" w:hAnsi="宋体" w:cs="宋体"/>
          <w:kern w:val="0"/>
          <w:sz w:val="32"/>
          <w:szCs w:val="32"/>
        </w:rPr>
        <w:t>负责人签字并加盖公章报</w:t>
      </w:r>
      <w:r>
        <w:rPr>
          <w:rFonts w:ascii="仿宋_GB2312" w:eastAsia="仿宋_GB2312" w:hAnsi="仿宋_GB2312" w:cs="仿宋_GB2312" w:hint="eastAsia"/>
          <w:color w:val="000000"/>
          <w:kern w:val="0"/>
          <w:sz w:val="32"/>
          <w:szCs w:val="32"/>
        </w:rPr>
        <w:t>济南市中招办</w:t>
      </w:r>
      <w:r>
        <w:rPr>
          <w:rFonts w:ascii="仿宋_GB2312" w:eastAsia="仿宋_GB2312" w:hAnsi="宋体" w:cs="宋体" w:hint="eastAsia"/>
          <w:kern w:val="0"/>
          <w:sz w:val="32"/>
          <w:szCs w:val="32"/>
        </w:rPr>
        <w:t>，并通过“济南市高中阶段学校招生录取平台”上传合格考生名单</w:t>
      </w:r>
      <w:r>
        <w:rPr>
          <w:rFonts w:ascii="仿宋_GB2312" w:eastAsia="仿宋_GB2312" w:hAnsi="宋体" w:cs="宋体"/>
          <w:kern w:val="0"/>
          <w:sz w:val="32"/>
          <w:szCs w:val="32"/>
        </w:rPr>
        <w:t>。</w:t>
      </w:r>
      <w:r>
        <w:rPr>
          <w:rFonts w:ascii="仿宋_GB2312" w:eastAsia="仿宋_GB2312" w:hAnsi="宋体" w:cs="宋体" w:hint="eastAsia"/>
          <w:kern w:val="0"/>
          <w:sz w:val="32"/>
          <w:szCs w:val="32"/>
        </w:rPr>
        <w:t>考生可登录各高中学校网站查询测试结果及成绩。</w:t>
      </w:r>
    </w:p>
    <w:p w:rsidR="00484FAA" w:rsidRDefault="002915E3" w:rsidP="006E53B8">
      <w:pPr>
        <w:autoSpaceDE w:val="0"/>
        <w:autoSpaceDN w:val="0"/>
        <w:adjustRightInd w:val="0"/>
        <w:spacing w:line="580" w:lineRule="exact"/>
        <w:ind w:firstLineChars="200" w:firstLine="629"/>
        <w:rPr>
          <w:rFonts w:ascii="楷体" w:eastAsia="楷体" w:hAnsi="楷体" w:cs="楷体_GB2312"/>
          <w:kern w:val="0"/>
          <w:sz w:val="32"/>
          <w:szCs w:val="32"/>
        </w:rPr>
      </w:pPr>
      <w:r>
        <w:rPr>
          <w:rFonts w:ascii="楷体" w:eastAsia="楷体" w:hAnsi="楷体" w:cs="楷体_GB2312" w:hint="eastAsia"/>
          <w:kern w:val="0"/>
          <w:sz w:val="32"/>
          <w:szCs w:val="32"/>
        </w:rPr>
        <w:t>（四）合格证书发放</w:t>
      </w:r>
    </w:p>
    <w:p w:rsidR="00484FAA" w:rsidRDefault="002915E3" w:rsidP="006E53B8">
      <w:pPr>
        <w:autoSpaceDE w:val="0"/>
        <w:autoSpaceDN w:val="0"/>
        <w:adjustRightInd w:val="0"/>
        <w:spacing w:line="580" w:lineRule="exact"/>
        <w:ind w:firstLineChars="200" w:firstLine="629"/>
        <w:rPr>
          <w:rFonts w:ascii="仿宋_GB2312" w:eastAsia="仿宋_GB2312" w:hAnsi="宋体" w:cs="宋体"/>
          <w:kern w:val="0"/>
          <w:sz w:val="32"/>
          <w:szCs w:val="32"/>
        </w:rPr>
      </w:pPr>
      <w:r>
        <w:rPr>
          <w:rFonts w:ascii="仿宋_GB2312" w:eastAsia="仿宋_GB2312" w:hint="eastAsia"/>
          <w:sz w:val="32"/>
          <w:szCs w:val="32"/>
        </w:rPr>
        <w:t>音乐、美术专业考生的专业合格证书</w:t>
      </w:r>
      <w:r>
        <w:rPr>
          <w:rFonts w:ascii="仿宋_GB2312" w:eastAsia="仿宋_GB2312" w:hAnsi="仿宋" w:cs="仿宋_GB2312" w:hint="eastAsia"/>
          <w:kern w:val="0"/>
          <w:sz w:val="32"/>
          <w:szCs w:val="32"/>
        </w:rPr>
        <w:t>各招生学校通用，</w:t>
      </w:r>
      <w:r>
        <w:rPr>
          <w:rFonts w:ascii="仿宋_GB2312" w:eastAsia="仿宋_GB2312" w:hAnsi="宋体" w:cs="宋体" w:hint="eastAsia"/>
          <w:kern w:val="0"/>
          <w:sz w:val="32"/>
          <w:szCs w:val="32"/>
        </w:rPr>
        <w:t>依据考生专业成绩，按照招生计划</w:t>
      </w:r>
      <w:r>
        <w:rPr>
          <w:rFonts w:ascii="仿宋_GB2312" w:eastAsia="仿宋_GB2312" w:hAnsi="宋体" w:cs="宋体" w:hint="eastAsia"/>
          <w:kern w:val="0"/>
          <w:sz w:val="32"/>
          <w:szCs w:val="32"/>
        </w:rPr>
        <w:t>1:1.5</w:t>
      </w:r>
      <w:r>
        <w:rPr>
          <w:rFonts w:ascii="仿宋_GB2312" w:eastAsia="仿宋_GB2312" w:hAnsi="宋体" w:cs="宋体" w:hint="eastAsia"/>
          <w:kern w:val="0"/>
          <w:sz w:val="32"/>
          <w:szCs w:val="32"/>
        </w:rPr>
        <w:t>的比例确定。体育和书法专业考生的专业合格证书发放依据各学校招生简章进行。高中学校各专业报名人数不足招生计划一定比例的，可适当减少招生计划，并按相应比例减少专业合格人数。</w:t>
      </w:r>
    </w:p>
    <w:p w:rsidR="00484FAA" w:rsidRDefault="002915E3" w:rsidP="006E53B8">
      <w:pPr>
        <w:autoSpaceDE w:val="0"/>
        <w:autoSpaceDN w:val="0"/>
        <w:adjustRightInd w:val="0"/>
        <w:spacing w:line="580" w:lineRule="exact"/>
        <w:ind w:firstLineChars="200" w:firstLine="629"/>
        <w:rPr>
          <w:rFonts w:ascii="黑体" w:eastAsia="黑体" w:cs="黑体"/>
          <w:kern w:val="0"/>
          <w:sz w:val="32"/>
          <w:szCs w:val="32"/>
        </w:rPr>
      </w:pPr>
      <w:r>
        <w:rPr>
          <w:rFonts w:ascii="黑体" w:eastAsia="黑体" w:cs="黑体" w:hint="eastAsia"/>
          <w:kern w:val="0"/>
          <w:sz w:val="32"/>
          <w:szCs w:val="32"/>
        </w:rPr>
        <w:t>七、志愿填报及录取</w:t>
      </w:r>
    </w:p>
    <w:p w:rsidR="00484FAA" w:rsidRDefault="002915E3" w:rsidP="006E53B8">
      <w:pPr>
        <w:autoSpaceDE w:val="0"/>
        <w:autoSpaceDN w:val="0"/>
        <w:adjustRightInd w:val="0"/>
        <w:spacing w:line="580" w:lineRule="exact"/>
        <w:ind w:firstLineChars="200" w:firstLine="629"/>
        <w:rPr>
          <w:rFonts w:ascii="仿宋_GB2312" w:eastAsia="仿宋_GB2312" w:hAnsi="宋体" w:cs="宋体"/>
          <w:kern w:val="0"/>
          <w:sz w:val="32"/>
          <w:szCs w:val="32"/>
        </w:rPr>
      </w:pPr>
      <w:r>
        <w:rPr>
          <w:rFonts w:ascii="仿宋_GB2312" w:eastAsia="仿宋_GB2312" w:hAnsi="宋体" w:cs="宋体" w:hint="eastAsia"/>
          <w:kern w:val="0"/>
          <w:sz w:val="32"/>
          <w:szCs w:val="32"/>
        </w:rPr>
        <w:t>（一）体育、书法专业考生最多可选报</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所学校（市直属高中和区属高中各</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所）。音乐、美术专业考生，可依据各学校招生范围，填报普通高中艺体类志愿（第一次填报，设</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个平行志愿）和普通高中艺体类征集志愿（第二次填报，根据未完成招生计划的学校</w:t>
      </w:r>
      <w:proofErr w:type="gramStart"/>
      <w:r>
        <w:rPr>
          <w:rFonts w:ascii="仿宋_GB2312" w:eastAsia="仿宋_GB2312" w:hAnsi="宋体" w:cs="宋体" w:hint="eastAsia"/>
          <w:kern w:val="0"/>
          <w:sz w:val="32"/>
          <w:szCs w:val="32"/>
        </w:rPr>
        <w:t>数设置</w:t>
      </w:r>
      <w:proofErr w:type="gramEnd"/>
      <w:r>
        <w:rPr>
          <w:rFonts w:ascii="仿宋_GB2312" w:eastAsia="仿宋_GB2312" w:hAnsi="宋体" w:cs="宋体" w:hint="eastAsia"/>
          <w:kern w:val="0"/>
          <w:sz w:val="32"/>
          <w:szCs w:val="32"/>
        </w:rPr>
        <w:t>平行志愿。征集志愿填报不受原招生片区限制）。</w:t>
      </w:r>
    </w:p>
    <w:p w:rsidR="00484FAA" w:rsidRDefault="002915E3" w:rsidP="006E53B8">
      <w:pPr>
        <w:spacing w:line="580" w:lineRule="exact"/>
        <w:ind w:firstLineChars="200" w:firstLine="629"/>
        <w:rPr>
          <w:rFonts w:ascii="仿宋_GB2312" w:eastAsia="仿宋_GB2312"/>
          <w:sz w:val="32"/>
          <w:szCs w:val="32"/>
        </w:rPr>
      </w:pPr>
      <w:r>
        <w:rPr>
          <w:rFonts w:ascii="仿宋_GB2312" w:eastAsia="仿宋_GB2312" w:hint="eastAsia"/>
          <w:sz w:val="32"/>
          <w:szCs w:val="32"/>
        </w:rPr>
        <w:t>（二）体育</w:t>
      </w:r>
      <w:r>
        <w:rPr>
          <w:rFonts w:ascii="仿宋_GB2312" w:eastAsia="仿宋_GB2312" w:hAnsi="仿宋" w:cs="仿宋_GB2312" w:hint="eastAsia"/>
          <w:kern w:val="0"/>
          <w:sz w:val="32"/>
          <w:szCs w:val="32"/>
        </w:rPr>
        <w:t>、</w:t>
      </w:r>
      <w:r>
        <w:rPr>
          <w:rFonts w:ascii="仿宋_GB2312" w:eastAsia="仿宋_GB2312" w:hint="eastAsia"/>
          <w:sz w:val="32"/>
          <w:szCs w:val="32"/>
        </w:rPr>
        <w:t>书法专业由各招生学校依据</w:t>
      </w:r>
      <w:r>
        <w:rPr>
          <w:rFonts w:ascii="仿宋_GB2312" w:eastAsia="仿宋_GB2312" w:hAnsi="宋体" w:cs="宋体" w:hint="eastAsia"/>
          <w:kern w:val="0"/>
          <w:sz w:val="32"/>
          <w:szCs w:val="32"/>
        </w:rPr>
        <w:t>本</w:t>
      </w:r>
      <w:r>
        <w:rPr>
          <w:rFonts w:ascii="仿宋_GB2312" w:eastAsia="仿宋_GB2312" w:hAnsi="宋体" w:cs="宋体" w:hint="eastAsia"/>
          <w:spacing w:val="-8"/>
          <w:kern w:val="0"/>
          <w:sz w:val="32"/>
          <w:szCs w:val="32"/>
        </w:rPr>
        <w:t>学校</w:t>
      </w:r>
      <w:r>
        <w:rPr>
          <w:rFonts w:ascii="仿宋_GB2312" w:eastAsia="仿宋_GB2312" w:hAnsi="宋体" w:cs="宋体" w:hint="eastAsia"/>
          <w:spacing w:val="-8"/>
          <w:kern w:val="0"/>
          <w:sz w:val="32"/>
          <w:szCs w:val="32"/>
        </w:rPr>
        <w:t>2025</w:t>
      </w:r>
      <w:r>
        <w:rPr>
          <w:rFonts w:ascii="仿宋_GB2312" w:eastAsia="仿宋_GB2312" w:hAnsi="宋体" w:cs="宋体" w:hint="eastAsia"/>
          <w:spacing w:val="-8"/>
          <w:kern w:val="0"/>
          <w:sz w:val="32"/>
          <w:szCs w:val="32"/>
        </w:rPr>
        <w:t>年艺</w:t>
      </w:r>
      <w:r>
        <w:rPr>
          <w:rFonts w:ascii="仿宋_GB2312" w:eastAsia="仿宋_GB2312" w:hAnsi="宋体" w:cs="宋体" w:hint="eastAsia"/>
          <w:kern w:val="0"/>
          <w:sz w:val="32"/>
          <w:szCs w:val="32"/>
        </w:rPr>
        <w:t>体类招生简章和考生初中学业水平考试成绩，在考生填报志愿前自主录取。录取名单经考生及家长确认并报</w:t>
      </w:r>
      <w:r>
        <w:rPr>
          <w:rFonts w:ascii="仿宋_GB2312" w:eastAsia="仿宋_GB2312" w:hAnsi="仿宋_GB2312" w:cs="仿宋_GB2312" w:hint="eastAsia"/>
          <w:color w:val="000000"/>
          <w:kern w:val="0"/>
          <w:sz w:val="32"/>
          <w:szCs w:val="32"/>
        </w:rPr>
        <w:t>济南市中招办</w:t>
      </w:r>
      <w:r>
        <w:rPr>
          <w:rFonts w:ascii="仿宋_GB2312" w:eastAsia="仿宋_GB2312" w:hAnsi="宋体" w:cs="宋体" w:hint="eastAsia"/>
          <w:kern w:val="0"/>
          <w:sz w:val="32"/>
          <w:szCs w:val="32"/>
        </w:rPr>
        <w:t>审核后予</w:t>
      </w:r>
      <w:r>
        <w:rPr>
          <w:rFonts w:ascii="仿宋_GB2312" w:eastAsia="仿宋_GB2312" w:hAnsi="宋体" w:cs="宋体" w:hint="eastAsia"/>
          <w:kern w:val="0"/>
          <w:sz w:val="32"/>
          <w:szCs w:val="32"/>
        </w:rPr>
        <w:lastRenderedPageBreak/>
        <w:t>以公布。凡已被各普通高中</w:t>
      </w:r>
      <w:r>
        <w:rPr>
          <w:rFonts w:ascii="仿宋_GB2312" w:eastAsia="仿宋_GB2312" w:hint="eastAsia"/>
          <w:sz w:val="32"/>
          <w:szCs w:val="32"/>
        </w:rPr>
        <w:t>体育</w:t>
      </w:r>
      <w:r>
        <w:rPr>
          <w:rFonts w:ascii="仿宋_GB2312" w:eastAsia="仿宋_GB2312" w:hAnsi="仿宋" w:cs="仿宋_GB2312" w:hint="eastAsia"/>
          <w:kern w:val="0"/>
          <w:sz w:val="32"/>
          <w:szCs w:val="32"/>
        </w:rPr>
        <w:t>和</w:t>
      </w:r>
      <w:r>
        <w:rPr>
          <w:rFonts w:ascii="仿宋_GB2312" w:eastAsia="仿宋_GB2312" w:hint="eastAsia"/>
          <w:sz w:val="32"/>
          <w:szCs w:val="32"/>
        </w:rPr>
        <w:t>书法专业</w:t>
      </w:r>
      <w:r>
        <w:rPr>
          <w:rFonts w:ascii="仿宋_GB2312" w:eastAsia="仿宋_GB2312" w:hAnsi="宋体" w:cs="宋体" w:hint="eastAsia"/>
          <w:kern w:val="0"/>
          <w:sz w:val="32"/>
          <w:szCs w:val="32"/>
        </w:rPr>
        <w:t>自主招生录取的考生，不再参加高中阶段招生志愿填报。</w:t>
      </w:r>
    </w:p>
    <w:p w:rsidR="00484FAA" w:rsidRDefault="002915E3" w:rsidP="006E53B8">
      <w:pPr>
        <w:spacing w:line="580" w:lineRule="exact"/>
        <w:ind w:firstLineChars="200" w:firstLine="629"/>
        <w:rPr>
          <w:rFonts w:ascii="仿宋_GB2312" w:eastAsia="仿宋_GB2312"/>
          <w:sz w:val="32"/>
          <w:szCs w:val="32"/>
        </w:rPr>
      </w:pPr>
      <w:r>
        <w:rPr>
          <w:rFonts w:ascii="仿宋_GB2312" w:eastAsia="仿宋_GB2312" w:hint="eastAsia"/>
          <w:sz w:val="32"/>
          <w:szCs w:val="32"/>
        </w:rPr>
        <w:t>（三）音乐、美术专业考生填报志愿，须参加专业测试并取得相应专业的合格证书。填报艺体类志愿不得兼报普通类志愿。取得专业合格证书的考生可以放弃艺体类志愿，填报普通类志愿；未取得专业合格证书的考生不得填报艺体类志愿。</w:t>
      </w:r>
    </w:p>
    <w:p w:rsidR="00484FAA" w:rsidRDefault="002915E3" w:rsidP="006E53B8">
      <w:pPr>
        <w:spacing w:line="580" w:lineRule="exact"/>
        <w:ind w:firstLineChars="200" w:firstLine="629"/>
        <w:rPr>
          <w:rFonts w:ascii="仿宋_GB2312" w:eastAsia="仿宋_GB2312"/>
          <w:sz w:val="32"/>
          <w:szCs w:val="32"/>
        </w:rPr>
      </w:pPr>
      <w:r>
        <w:rPr>
          <w:rFonts w:ascii="仿宋_GB2312" w:eastAsia="仿宋_GB2312" w:hint="eastAsia"/>
          <w:sz w:val="32"/>
          <w:szCs w:val="32"/>
        </w:rPr>
        <w:t>（四）音乐、美术专业考生填报志愿与普通类考生填报志愿同时在网上进行。考生填报志愿前，济南市中招办公布莱芜区、</w:t>
      </w:r>
      <w:proofErr w:type="gramStart"/>
      <w:r>
        <w:rPr>
          <w:rFonts w:ascii="仿宋_GB2312" w:eastAsia="仿宋_GB2312" w:hint="eastAsia"/>
          <w:sz w:val="32"/>
          <w:szCs w:val="32"/>
        </w:rPr>
        <w:t>钢城区</w:t>
      </w:r>
      <w:proofErr w:type="gramEnd"/>
      <w:r>
        <w:rPr>
          <w:rFonts w:ascii="仿宋_GB2312" w:eastAsia="仿宋_GB2312" w:hint="eastAsia"/>
          <w:sz w:val="32"/>
          <w:szCs w:val="32"/>
        </w:rPr>
        <w:t>普通高中音乐、美术专业志愿填报资格线。该志愿填报资格</w:t>
      </w:r>
      <w:proofErr w:type="gramStart"/>
      <w:r>
        <w:rPr>
          <w:rFonts w:ascii="仿宋_GB2312" w:eastAsia="仿宋_GB2312" w:hint="eastAsia"/>
          <w:sz w:val="32"/>
          <w:szCs w:val="32"/>
        </w:rPr>
        <w:t>线依据</w:t>
      </w:r>
      <w:proofErr w:type="gramEnd"/>
      <w:r>
        <w:rPr>
          <w:rFonts w:ascii="仿宋_GB2312" w:eastAsia="仿宋_GB2312" w:hint="eastAsia"/>
          <w:sz w:val="32"/>
          <w:szCs w:val="32"/>
        </w:rPr>
        <w:t>莱芜区、</w:t>
      </w:r>
      <w:proofErr w:type="gramStart"/>
      <w:r>
        <w:rPr>
          <w:rFonts w:ascii="仿宋_GB2312" w:eastAsia="仿宋_GB2312" w:hint="eastAsia"/>
          <w:sz w:val="32"/>
          <w:szCs w:val="32"/>
        </w:rPr>
        <w:t>钢城区</w:t>
      </w:r>
      <w:proofErr w:type="gramEnd"/>
      <w:r>
        <w:rPr>
          <w:rFonts w:ascii="仿宋_GB2312" w:eastAsia="仿宋_GB2312" w:hint="eastAsia"/>
          <w:sz w:val="32"/>
          <w:szCs w:val="32"/>
        </w:rPr>
        <w:t>招生计划且不低于学业考试总成绩满分</w:t>
      </w:r>
      <w:r>
        <w:rPr>
          <w:rFonts w:ascii="仿宋_GB2312" w:eastAsia="仿宋_GB2312" w:hint="eastAsia"/>
          <w:spacing w:val="-6"/>
          <w:sz w:val="32"/>
          <w:szCs w:val="32"/>
        </w:rPr>
        <w:t>的</w:t>
      </w:r>
      <w:r>
        <w:rPr>
          <w:rFonts w:ascii="仿宋_GB2312" w:eastAsia="仿宋_GB2312" w:hint="eastAsia"/>
          <w:spacing w:val="-6"/>
          <w:sz w:val="32"/>
          <w:szCs w:val="32"/>
        </w:rPr>
        <w:t>45%</w:t>
      </w:r>
      <w:r>
        <w:rPr>
          <w:rFonts w:ascii="仿宋_GB2312" w:eastAsia="仿宋_GB2312" w:hint="eastAsia"/>
          <w:spacing w:val="-6"/>
          <w:sz w:val="32"/>
          <w:szCs w:val="32"/>
        </w:rPr>
        <w:t>确定。初中学业水平考试成绩在志</w:t>
      </w:r>
      <w:r>
        <w:rPr>
          <w:rFonts w:ascii="仿宋_GB2312" w:eastAsia="仿宋_GB2312" w:hint="eastAsia"/>
          <w:sz w:val="32"/>
          <w:szCs w:val="32"/>
        </w:rPr>
        <w:t>愿填报资格线以下的考生，不得填报该志愿。</w:t>
      </w:r>
    </w:p>
    <w:p w:rsidR="00484FAA" w:rsidRDefault="002915E3" w:rsidP="006E53B8">
      <w:pPr>
        <w:autoSpaceDE w:val="0"/>
        <w:autoSpaceDN w:val="0"/>
        <w:adjustRightInd w:val="0"/>
        <w:spacing w:line="580" w:lineRule="exact"/>
        <w:ind w:firstLineChars="200" w:firstLine="629"/>
        <w:rPr>
          <w:rFonts w:ascii="仿宋_GB2312" w:eastAsia="仿宋_GB2312" w:hAnsi="仿宋" w:cs="仿宋_GB2312"/>
          <w:kern w:val="0"/>
          <w:sz w:val="32"/>
          <w:szCs w:val="32"/>
        </w:rPr>
      </w:pPr>
      <w:r>
        <w:rPr>
          <w:rFonts w:ascii="仿宋_GB2312" w:eastAsia="仿宋_GB2312" w:hAnsi="宋体" w:hint="eastAsia"/>
          <w:sz w:val="32"/>
          <w:szCs w:val="32"/>
        </w:rPr>
        <w:t>（五）艺体类考生录取依据各普通高中</w:t>
      </w:r>
      <w:r>
        <w:rPr>
          <w:rFonts w:ascii="仿宋_GB2312" w:eastAsia="仿宋_GB2312" w:hint="eastAsia"/>
          <w:sz w:val="32"/>
          <w:szCs w:val="32"/>
        </w:rPr>
        <w:t>2025</w:t>
      </w:r>
      <w:r>
        <w:rPr>
          <w:rFonts w:ascii="仿宋_GB2312" w:eastAsia="仿宋_GB2312" w:hint="eastAsia"/>
          <w:sz w:val="32"/>
          <w:szCs w:val="32"/>
        </w:rPr>
        <w:t>年艺体类招生简章进行</w:t>
      </w:r>
      <w:r>
        <w:rPr>
          <w:rFonts w:ascii="仿宋_GB2312" w:eastAsia="仿宋_GB2312" w:hAnsi="宋体" w:hint="eastAsia"/>
          <w:sz w:val="32"/>
          <w:szCs w:val="32"/>
        </w:rPr>
        <w:t>。</w:t>
      </w:r>
    </w:p>
    <w:p w:rsidR="00484FAA" w:rsidRDefault="002915E3" w:rsidP="006E53B8">
      <w:pPr>
        <w:tabs>
          <w:tab w:val="left" w:pos="0"/>
        </w:tabs>
        <w:adjustRightInd w:val="0"/>
        <w:snapToGrid w:val="0"/>
        <w:spacing w:line="580" w:lineRule="exact"/>
        <w:ind w:firstLineChars="200" w:firstLine="629"/>
        <w:rPr>
          <w:rFonts w:ascii="黑体" w:eastAsia="黑体" w:cs="黑体"/>
          <w:kern w:val="0"/>
          <w:sz w:val="32"/>
          <w:szCs w:val="32"/>
        </w:rPr>
      </w:pPr>
      <w:r>
        <w:rPr>
          <w:rFonts w:ascii="黑体" w:eastAsia="黑体" w:cs="黑体" w:hint="eastAsia"/>
          <w:kern w:val="0"/>
          <w:sz w:val="32"/>
          <w:szCs w:val="32"/>
        </w:rPr>
        <w:t>八、工作要求</w:t>
      </w:r>
    </w:p>
    <w:p w:rsidR="00484FAA" w:rsidRDefault="002915E3" w:rsidP="006E53B8">
      <w:pPr>
        <w:autoSpaceDE w:val="0"/>
        <w:autoSpaceDN w:val="0"/>
        <w:adjustRightInd w:val="0"/>
        <w:spacing w:line="580" w:lineRule="exact"/>
        <w:ind w:firstLineChars="200" w:firstLine="629"/>
        <w:rPr>
          <w:rFonts w:ascii="仿宋_GB2312" w:eastAsia="仿宋_GB2312" w:hAnsi="仿宋" w:cs="仿宋_GB2312"/>
          <w:kern w:val="0"/>
          <w:sz w:val="32"/>
          <w:szCs w:val="32"/>
        </w:rPr>
      </w:pPr>
      <w:r>
        <w:rPr>
          <w:rFonts w:ascii="楷体" w:eastAsia="楷体" w:hAnsi="楷体" w:cs="楷体" w:hint="eastAsia"/>
          <w:kern w:val="0"/>
          <w:sz w:val="32"/>
          <w:szCs w:val="32"/>
        </w:rPr>
        <w:t>（一）切实加强组织领导。</w:t>
      </w:r>
      <w:r>
        <w:rPr>
          <w:rFonts w:ascii="仿宋_GB2312" w:eastAsia="仿宋_GB2312" w:hAnsi="仿宋" w:cs="仿宋_GB2312" w:hint="eastAsia"/>
          <w:kern w:val="0"/>
          <w:sz w:val="32"/>
          <w:szCs w:val="32"/>
        </w:rPr>
        <w:t>莱芜区、</w:t>
      </w:r>
      <w:proofErr w:type="gramStart"/>
      <w:r>
        <w:rPr>
          <w:rFonts w:ascii="仿宋_GB2312" w:eastAsia="仿宋_GB2312" w:hAnsi="仿宋" w:cs="仿宋_GB2312" w:hint="eastAsia"/>
          <w:kern w:val="0"/>
          <w:sz w:val="32"/>
          <w:szCs w:val="32"/>
        </w:rPr>
        <w:t>钢城区</w:t>
      </w:r>
      <w:proofErr w:type="gramEnd"/>
      <w:r>
        <w:rPr>
          <w:rFonts w:ascii="仿宋_GB2312" w:eastAsia="仿宋_GB2312" w:hAnsi="仿宋" w:cs="仿宋_GB2312" w:hint="eastAsia"/>
          <w:kern w:val="0"/>
          <w:sz w:val="32"/>
          <w:szCs w:val="32"/>
        </w:rPr>
        <w:t>教育行政部门及相关学校要制定工作方案，明确工作措施，严格落实单位第一责任人负责制，切实加强对艺体特长生招收工作的组织领导。要建立纪检监察部门参与的监督机制，切实加强招生全过程监管。要选派政治可靠、作风正派、严守纪律、工作认真、业务精湛，且当年无直系亲属报考艺体特长生的同志参与相关工作，本校艺术体育教师不得参与专业测试工作。</w:t>
      </w:r>
    </w:p>
    <w:p w:rsidR="00484FAA" w:rsidRDefault="002915E3" w:rsidP="006E53B8">
      <w:pPr>
        <w:autoSpaceDE w:val="0"/>
        <w:autoSpaceDN w:val="0"/>
        <w:adjustRightInd w:val="0"/>
        <w:spacing w:line="580" w:lineRule="exact"/>
        <w:ind w:firstLineChars="200" w:firstLine="629"/>
        <w:rPr>
          <w:rFonts w:ascii="仿宋_GB2312" w:eastAsia="仿宋_GB2312" w:hAnsi="仿宋" w:cs="仿宋_GB2312"/>
          <w:kern w:val="0"/>
          <w:sz w:val="32"/>
          <w:szCs w:val="32"/>
        </w:rPr>
      </w:pPr>
      <w:r>
        <w:rPr>
          <w:rFonts w:ascii="楷体" w:eastAsia="楷体" w:hAnsi="楷体" w:cs="楷体" w:hint="eastAsia"/>
          <w:kern w:val="0"/>
          <w:sz w:val="32"/>
          <w:szCs w:val="32"/>
        </w:rPr>
        <w:lastRenderedPageBreak/>
        <w:t>（二）做好测试组织工作。</w:t>
      </w:r>
      <w:r>
        <w:rPr>
          <w:rFonts w:ascii="仿宋_GB2312" w:eastAsia="仿宋_GB2312" w:hAnsi="仿宋" w:cs="仿宋_GB2312" w:hint="eastAsia"/>
          <w:kern w:val="0"/>
          <w:sz w:val="32"/>
          <w:szCs w:val="32"/>
        </w:rPr>
        <w:t>莱芜区、</w:t>
      </w:r>
      <w:proofErr w:type="gramStart"/>
      <w:r>
        <w:rPr>
          <w:rFonts w:ascii="仿宋_GB2312" w:eastAsia="仿宋_GB2312" w:hAnsi="仿宋" w:cs="仿宋_GB2312" w:hint="eastAsia"/>
          <w:kern w:val="0"/>
          <w:sz w:val="32"/>
          <w:szCs w:val="32"/>
        </w:rPr>
        <w:t>钢城区</w:t>
      </w:r>
      <w:proofErr w:type="gramEnd"/>
      <w:r>
        <w:rPr>
          <w:rFonts w:ascii="仿宋_GB2312" w:eastAsia="仿宋_GB2312" w:hAnsi="仿宋" w:cs="仿宋_GB2312" w:hint="eastAsia"/>
          <w:kern w:val="0"/>
          <w:sz w:val="32"/>
          <w:szCs w:val="32"/>
        </w:rPr>
        <w:t>教育行政部门及相关学校要健全</w:t>
      </w:r>
      <w:proofErr w:type="gramStart"/>
      <w:r>
        <w:rPr>
          <w:rFonts w:ascii="仿宋_GB2312" w:eastAsia="仿宋_GB2312" w:hAnsi="仿宋" w:cs="仿宋_GB2312" w:hint="eastAsia"/>
          <w:kern w:val="0"/>
          <w:sz w:val="32"/>
          <w:szCs w:val="32"/>
        </w:rPr>
        <w:t>完善艺</w:t>
      </w:r>
      <w:proofErr w:type="gramEnd"/>
      <w:r>
        <w:rPr>
          <w:rFonts w:ascii="仿宋_GB2312" w:eastAsia="仿宋_GB2312" w:hAnsi="仿宋" w:cs="仿宋_GB2312" w:hint="eastAsia"/>
          <w:kern w:val="0"/>
          <w:sz w:val="32"/>
          <w:szCs w:val="32"/>
        </w:rPr>
        <w:t>体特长生招生工作方案，细化组织流程、明确工作环节、夯实责任担当，坚决杜绝各类隐患。测试评审必须外聘专</w:t>
      </w:r>
      <w:r>
        <w:rPr>
          <w:rFonts w:ascii="仿宋_GB2312" w:eastAsia="仿宋_GB2312" w:hAnsi="仿宋" w:cs="仿宋_GB2312" w:hint="eastAsia"/>
          <w:kern w:val="0"/>
          <w:sz w:val="32"/>
          <w:szCs w:val="32"/>
        </w:rPr>
        <w:t>业评委不少于</w:t>
      </w:r>
      <w:r>
        <w:rPr>
          <w:rFonts w:ascii="仿宋_GB2312" w:eastAsia="仿宋_GB2312" w:hAnsi="仿宋" w:cs="仿宋_GB2312" w:hint="eastAsia"/>
          <w:kern w:val="0"/>
          <w:sz w:val="32"/>
          <w:szCs w:val="32"/>
        </w:rPr>
        <w:t>5</w:t>
      </w:r>
      <w:r>
        <w:rPr>
          <w:rFonts w:ascii="仿宋_GB2312" w:eastAsia="仿宋_GB2312" w:hAnsi="仿宋" w:cs="仿宋_GB2312" w:hint="eastAsia"/>
          <w:kern w:val="0"/>
          <w:sz w:val="32"/>
          <w:szCs w:val="32"/>
        </w:rPr>
        <w:t>人，并签订考试保密和评判公正责任书，</w:t>
      </w:r>
      <w:bookmarkStart w:id="0" w:name="_GoBack"/>
      <w:bookmarkEnd w:id="0"/>
      <w:r w:rsidR="006E53B8">
        <w:rPr>
          <w:rFonts w:ascii="仿宋_GB2312" w:eastAsia="仿宋_GB2312" w:hAnsi="仿宋" w:cs="仿宋_GB2312" w:hint="eastAsia"/>
          <w:kern w:val="0"/>
          <w:sz w:val="32"/>
          <w:szCs w:val="32"/>
        </w:rPr>
        <w:t>济南市</w:t>
      </w:r>
      <w:r>
        <w:rPr>
          <w:rFonts w:ascii="仿宋_GB2312" w:eastAsia="仿宋_GB2312" w:hAnsi="仿宋" w:cs="仿宋_GB2312" w:hint="eastAsia"/>
          <w:kern w:val="0"/>
          <w:sz w:val="32"/>
          <w:szCs w:val="32"/>
        </w:rPr>
        <w:t>中招办要全程参与。要健全完善应急预案，确保考生人身安全。测试期间，除服务和纪律监督人员外，其他人员不得在考试现场。测试现场应电子</w:t>
      </w:r>
      <w:proofErr w:type="gramStart"/>
      <w:r>
        <w:rPr>
          <w:rFonts w:ascii="仿宋_GB2312" w:eastAsia="仿宋_GB2312" w:hAnsi="仿宋" w:cs="仿宋_GB2312" w:hint="eastAsia"/>
          <w:kern w:val="0"/>
          <w:sz w:val="32"/>
          <w:szCs w:val="32"/>
        </w:rPr>
        <w:t>监控全</w:t>
      </w:r>
      <w:proofErr w:type="gramEnd"/>
      <w:r>
        <w:rPr>
          <w:rFonts w:ascii="仿宋_GB2312" w:eastAsia="仿宋_GB2312" w:hAnsi="仿宋" w:cs="仿宋_GB2312" w:hint="eastAsia"/>
          <w:kern w:val="0"/>
          <w:sz w:val="32"/>
          <w:szCs w:val="32"/>
        </w:rPr>
        <w:t>覆盖并全程录像，录像资料至少留存一年备查。测试成绩要及时公布，能够现场确认成绩的由考生现场签字确认。</w:t>
      </w:r>
    </w:p>
    <w:p w:rsidR="00484FAA" w:rsidRDefault="002915E3" w:rsidP="006E53B8">
      <w:pPr>
        <w:autoSpaceDE w:val="0"/>
        <w:autoSpaceDN w:val="0"/>
        <w:adjustRightInd w:val="0"/>
        <w:spacing w:line="580" w:lineRule="exact"/>
        <w:ind w:firstLineChars="200" w:firstLine="629"/>
        <w:rPr>
          <w:rFonts w:ascii="仿宋_GB2312" w:eastAsia="仿宋_GB2312" w:hAnsi="仿宋"/>
          <w:kern w:val="0"/>
          <w:sz w:val="32"/>
        </w:rPr>
      </w:pPr>
      <w:r>
        <w:rPr>
          <w:rFonts w:ascii="楷体" w:eastAsia="楷体" w:hAnsi="楷体" w:cs="楷体" w:hint="eastAsia"/>
          <w:kern w:val="0"/>
          <w:sz w:val="32"/>
          <w:szCs w:val="32"/>
        </w:rPr>
        <w:t>（三）严格考试工作纪律。</w:t>
      </w:r>
      <w:r>
        <w:rPr>
          <w:rFonts w:ascii="仿宋_GB2312" w:eastAsia="仿宋_GB2312" w:hAnsi="仿宋" w:cs="仿宋_GB2312" w:hint="eastAsia"/>
          <w:kern w:val="0"/>
          <w:sz w:val="32"/>
          <w:szCs w:val="32"/>
        </w:rPr>
        <w:t>艺体特长生招生工作要实施“阳光招生”操作，自觉接受家长和社会的监督，确保考试公平、测试公正、成绩公开。要严格执行招生纪律和政策，不得虚假宣传、</w:t>
      </w:r>
      <w:proofErr w:type="gramStart"/>
      <w:r>
        <w:rPr>
          <w:rFonts w:ascii="仿宋_GB2312" w:eastAsia="仿宋_GB2312" w:hAnsi="仿宋" w:cs="仿宋_GB2312" w:hint="eastAsia"/>
          <w:kern w:val="0"/>
          <w:sz w:val="32"/>
          <w:szCs w:val="32"/>
        </w:rPr>
        <w:t>贬压他校</w:t>
      </w:r>
      <w:proofErr w:type="gramEnd"/>
      <w:r>
        <w:rPr>
          <w:rFonts w:ascii="仿宋_GB2312" w:eastAsia="仿宋_GB2312" w:hAnsi="仿宋" w:cs="仿宋_GB2312" w:hint="eastAsia"/>
          <w:kern w:val="0"/>
          <w:sz w:val="32"/>
          <w:szCs w:val="32"/>
        </w:rPr>
        <w:t>，不得泄露与评委有关的任何信息，</w:t>
      </w:r>
      <w:r>
        <w:rPr>
          <w:rFonts w:ascii="仿宋_GB2312" w:eastAsia="仿宋_GB2312" w:hAnsi="仿宋" w:hint="eastAsia"/>
          <w:kern w:val="0"/>
          <w:sz w:val="32"/>
        </w:rPr>
        <w:t>不得与考生提前签订任</w:t>
      </w:r>
      <w:r>
        <w:rPr>
          <w:rFonts w:ascii="仿宋_GB2312" w:eastAsia="仿宋_GB2312" w:hAnsi="仿宋" w:hint="eastAsia"/>
          <w:kern w:val="0"/>
          <w:sz w:val="32"/>
        </w:rPr>
        <w:t>何理由的协议或意向，不得私自承诺、许愿，更不得提前招生。</w:t>
      </w:r>
      <w:r>
        <w:rPr>
          <w:rFonts w:ascii="仿宋_GB2312" w:eastAsia="仿宋_GB2312" w:hAnsi="仿宋" w:cs="仿宋_GB2312" w:hint="eastAsia"/>
          <w:kern w:val="0"/>
          <w:sz w:val="32"/>
          <w:szCs w:val="32"/>
        </w:rPr>
        <w:t>各级各学校要加强舆情监测，密切关注并及时应对，积极回应社会热点和关切。</w:t>
      </w:r>
      <w:r>
        <w:rPr>
          <w:rFonts w:ascii="仿宋_GB2312" w:eastAsia="仿宋_GB2312" w:hAnsi="仿宋" w:hint="eastAsia"/>
          <w:kern w:val="0"/>
          <w:sz w:val="32"/>
        </w:rPr>
        <w:t>对违反规定的学校和经查实舞弊的人员将给予严肃追责问责。</w:t>
      </w:r>
    </w:p>
    <w:p w:rsidR="00484FAA" w:rsidRDefault="00484FAA">
      <w:pPr>
        <w:pStyle w:val="2"/>
        <w:spacing w:after="0" w:line="580" w:lineRule="exact"/>
        <w:ind w:leftChars="0" w:left="0" w:firstLine="629"/>
        <w:rPr>
          <w:rFonts w:ascii="仿宋_GB2312" w:eastAsia="仿宋_GB2312" w:hAnsi="黑体"/>
          <w:kern w:val="0"/>
          <w:sz w:val="32"/>
          <w:szCs w:val="32"/>
        </w:rPr>
      </w:pPr>
    </w:p>
    <w:p w:rsidR="00484FAA" w:rsidRDefault="00484FAA" w:rsidP="006E53B8">
      <w:pPr>
        <w:autoSpaceDE w:val="0"/>
        <w:autoSpaceDN w:val="0"/>
        <w:adjustRightInd w:val="0"/>
        <w:spacing w:line="580" w:lineRule="exact"/>
        <w:ind w:firstLineChars="1700" w:firstLine="5344"/>
        <w:rPr>
          <w:rFonts w:ascii="仿宋_GB2312" w:eastAsia="仿宋_GB2312" w:hAnsi="仿宋" w:cs="仿宋_GB2312"/>
          <w:kern w:val="0"/>
          <w:sz w:val="32"/>
          <w:szCs w:val="32"/>
        </w:rPr>
      </w:pPr>
    </w:p>
    <w:p w:rsidR="00484FAA" w:rsidRDefault="00484FAA" w:rsidP="006E53B8">
      <w:pPr>
        <w:adjustRightInd w:val="0"/>
        <w:snapToGrid w:val="0"/>
        <w:spacing w:line="760" w:lineRule="exact"/>
        <w:ind w:firstLineChars="1600" w:firstLine="5030"/>
        <w:jc w:val="left"/>
        <w:rPr>
          <w:rFonts w:ascii="仿宋_GB2312" w:eastAsia="仿宋_GB2312" w:hAnsi="仿宋" w:cs="仿宋_GB2312"/>
          <w:kern w:val="0"/>
          <w:sz w:val="32"/>
          <w:szCs w:val="32"/>
        </w:rPr>
      </w:pPr>
    </w:p>
    <w:p w:rsidR="00484FAA" w:rsidRDefault="00484FAA">
      <w:pPr>
        <w:spacing w:line="580" w:lineRule="exact"/>
      </w:pPr>
    </w:p>
    <w:p w:rsidR="00484FAA" w:rsidRDefault="002915E3" w:rsidP="00484FAA">
      <w:pPr>
        <w:tabs>
          <w:tab w:val="left" w:pos="9020"/>
        </w:tabs>
        <w:spacing w:line="620" w:lineRule="exact"/>
        <w:ind w:firstLineChars="100" w:firstLine="204"/>
        <w:rPr>
          <w:rFonts w:ascii="仿宋_GB2312" w:eastAsia="仿宋_GB2312" w:hAnsi="仿宋"/>
          <w:b/>
          <w:bCs/>
          <w:szCs w:val="32"/>
        </w:rPr>
      </w:pPr>
      <w:r>
        <w:rPr>
          <w:rFonts w:ascii="仿宋_GB2312" w:eastAsia="仿宋_GB2312" w:hint="eastAsia"/>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30480</wp:posOffset>
                </wp:positionV>
                <wp:extent cx="5615940" cy="0"/>
                <wp:effectExtent l="0" t="0" r="2286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top:2.4pt;height:0pt;width:442.2pt;mso-position-horizontal:center;z-index:251659264;mso-width-relative:page;mso-height-relative:page;" filled="f" stroked="t" coordsize="21600,21600" o:gfxdata="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Yfr5bSAAAABAEAAA8A&#10;AAAAAAAAAQAgAAAAIgAAAGRycy9kb3ducmV2LnhtbFBLAQIUABQAAAAIAIdO4kAk4cVy5AEAAKoD&#10;AAAOAAAAAAAAAAEAIAAAACEBAABkcnMvZTJvRG9jLnhtbFBLBQYAAAAABgAGAFkBAAB3BQAAAAA=&#10;">
                <v:fill on="f" focussize="0,0"/>
                <v:stroke color="#000000" joinstyle="round"/>
                <v:imagedata o:title=""/>
                <o:lock v:ext="edit" aspectratio="f"/>
              </v:line>
            </w:pict>
          </mc:Fallback>
        </mc:AlternateContent>
      </w:r>
      <w:r>
        <w:rPr>
          <w:rFonts w:ascii="仿宋_GB2312" w:eastAsia="仿宋_GB2312" w:hint="eastAsia"/>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426720</wp:posOffset>
                </wp:positionV>
                <wp:extent cx="5615940" cy="0"/>
                <wp:effectExtent l="0" t="0" r="2286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top:33.6pt;height:0pt;width:442.2pt;mso-position-horizontal:center;z-index:251660288;mso-width-relative:page;mso-height-relative:page;" filled="f" stroked="t" coordsize="21600,21600" o:gfxdata="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QGg4tQAAAAGAQAA&#10;DwAAAAAAAAABACAAAAAiAAAAZHJzL2Rvd25yZXYueG1sUEsBAhQAFAAAAAgAh07iQL6LnTTkAQAA&#10;qgMAAA4AAAAAAAAAAQAgAAAAIwEAAGRycy9lMm9Eb2MueG1sUEsFBgAAAAAGAAYAWQEAAHkFAAAA&#10;AA==&#10;">
                <v:fill on="f" focussize="0,0"/>
                <v:stroke color="#000000" joinstyle="round"/>
                <v:imagedata o:title=""/>
                <o:lock v:ext="edit" aspectratio="f"/>
              </v:line>
            </w:pict>
          </mc:Fallback>
        </mc:AlternateContent>
      </w:r>
      <w:r>
        <w:rPr>
          <w:rFonts w:ascii="仿宋_GB2312" w:eastAsia="仿宋_GB2312" w:hAnsi="仿宋" w:hint="eastAsia"/>
          <w:sz w:val="28"/>
          <w:szCs w:val="28"/>
        </w:rPr>
        <w:t>济南市教育局办公室</w:t>
      </w:r>
      <w:r>
        <w:rPr>
          <w:rFonts w:ascii="仿宋_GB2312" w:eastAsia="仿宋_GB2312" w:hAnsi="仿宋" w:hint="eastAsia"/>
          <w:sz w:val="28"/>
          <w:szCs w:val="28"/>
        </w:rPr>
        <w:t xml:space="preserve">                      2025</w:t>
      </w:r>
      <w:r>
        <w:rPr>
          <w:rFonts w:ascii="仿宋_GB2312" w:eastAsia="仿宋_GB2312" w:hAnsi="仿宋" w:hint="eastAsia"/>
          <w:sz w:val="28"/>
          <w:szCs w:val="28"/>
        </w:rPr>
        <w:t>年</w:t>
      </w:r>
      <w:r>
        <w:rPr>
          <w:rFonts w:ascii="仿宋_GB2312" w:eastAsia="仿宋_GB2312" w:hAnsi="仿宋" w:hint="eastAsia"/>
          <w:sz w:val="28"/>
          <w:szCs w:val="28"/>
        </w:rPr>
        <w:t>5</w:t>
      </w:r>
      <w:r>
        <w:rPr>
          <w:rFonts w:ascii="仿宋_GB2312" w:eastAsia="仿宋_GB2312" w:hAnsi="仿宋" w:hint="eastAsia"/>
          <w:sz w:val="28"/>
          <w:szCs w:val="28"/>
        </w:rPr>
        <w:t>月</w:t>
      </w:r>
      <w:r>
        <w:rPr>
          <w:rFonts w:ascii="仿宋_GB2312" w:eastAsia="仿宋_GB2312" w:hAnsi="仿宋" w:hint="eastAsia"/>
          <w:sz w:val="28"/>
          <w:szCs w:val="28"/>
        </w:rPr>
        <w:t>12</w:t>
      </w:r>
      <w:r>
        <w:rPr>
          <w:rFonts w:ascii="仿宋_GB2312" w:eastAsia="仿宋_GB2312" w:hAnsi="仿宋" w:hint="eastAsia"/>
          <w:sz w:val="28"/>
          <w:szCs w:val="28"/>
        </w:rPr>
        <w:t>日印发</w:t>
      </w:r>
    </w:p>
    <w:sectPr w:rsidR="00484FAA">
      <w:headerReference w:type="default" r:id="rId10"/>
      <w:footerReference w:type="even" r:id="rId11"/>
      <w:footerReference w:type="default" r:id="rId12"/>
      <w:pgSz w:w="11907" w:h="16839"/>
      <w:pgMar w:top="1985" w:right="1531" w:bottom="1701" w:left="1588" w:header="851" w:footer="992" w:gutter="0"/>
      <w:pgNumType w:fmt="numberInDash" w:start="1"/>
      <w:cols w:space="720"/>
      <w:docGrid w:type="linesAndChars" w:linePitch="658" w:charSpace="-11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15E3">
      <w:r>
        <w:separator/>
      </w:r>
    </w:p>
  </w:endnote>
  <w:endnote w:type="continuationSeparator" w:id="0">
    <w:p w:rsidR="00000000" w:rsidRDefault="0029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1" w:subsetted="1" w:fontKey="{C988C61C-9B24-48AC-9908-EF7304E3B777}"/>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embedRegular r:id="rId2" w:subsetted="1" w:fontKey="{86C1BC97-A8C6-4AE6-AD8D-6274014BC3D8}"/>
  </w:font>
  <w:font w:name="方正小标宋简体">
    <w:panose1 w:val="02010601030101010101"/>
    <w:charset w:val="86"/>
    <w:family w:val="auto"/>
    <w:pitch w:val="variable"/>
    <w:sig w:usb0="00000001" w:usb1="080E0000" w:usb2="00000010" w:usb3="00000000" w:csb0="00040000" w:csb1="00000000"/>
    <w:embedRegular r:id="rId3" w:subsetted="1" w:fontKey="{1EE16167-5393-4745-9064-84DBD8FEBDC7}"/>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4" w:subsetted="1" w:fontKey="{745C65DF-6CD1-4803-99A7-888FB5150559}"/>
  </w:font>
  <w:font w:name="楷体">
    <w:panose1 w:val="02010609060101010101"/>
    <w:charset w:val="86"/>
    <w:family w:val="modern"/>
    <w:pitch w:val="fixed"/>
    <w:sig w:usb0="800002BF" w:usb1="38CF7CFA" w:usb2="00000016" w:usb3="00000000" w:csb0="00040001" w:csb1="00000000"/>
    <w:embedRegular r:id="rId5" w:subsetted="1" w:fontKey="{BEC2215F-984A-4179-BAA0-7D2C1AA6302E}"/>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344367"/>
      <w:docPartObj>
        <w:docPartGallery w:val="AutoText"/>
      </w:docPartObj>
    </w:sdtPr>
    <w:sdtEndPr>
      <w:rPr>
        <w:rFonts w:asciiTheme="majorEastAsia" w:eastAsiaTheme="majorEastAsia" w:hAnsiTheme="majorEastAsia"/>
        <w:sz w:val="28"/>
        <w:szCs w:val="28"/>
      </w:rPr>
    </w:sdtEndPr>
    <w:sdtContent>
      <w:p w:rsidR="00484FAA" w:rsidRDefault="002915E3">
        <w:pPr>
          <w:pStyle w:val="a6"/>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Pr="002915E3">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6 -</w:t>
        </w:r>
        <w:r>
          <w:rPr>
            <w:rFonts w:asciiTheme="majorEastAsia" w:eastAsiaTheme="majorEastAsia" w:hAnsi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304752"/>
      <w:docPartObj>
        <w:docPartGallery w:val="AutoText"/>
      </w:docPartObj>
    </w:sdtPr>
    <w:sdtEndPr>
      <w:rPr>
        <w:rFonts w:asciiTheme="majorEastAsia" w:eastAsiaTheme="majorEastAsia" w:hAnsiTheme="majorEastAsia"/>
        <w:sz w:val="28"/>
        <w:szCs w:val="28"/>
      </w:rPr>
    </w:sdtEndPr>
    <w:sdtContent>
      <w:p w:rsidR="00484FAA" w:rsidRDefault="002915E3">
        <w:pPr>
          <w:pStyle w:val="a6"/>
          <w:jc w:val="right"/>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Pr="002915E3">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5 -</w:t>
        </w:r>
        <w:r>
          <w:rPr>
            <w:rFonts w:asciiTheme="majorEastAsia" w:eastAsiaTheme="majorEastAsia" w:hAnsi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15E3">
      <w:r>
        <w:separator/>
      </w:r>
    </w:p>
  </w:footnote>
  <w:footnote w:type="continuationSeparator" w:id="0">
    <w:p w:rsidR="00000000" w:rsidRDefault="00291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FAA" w:rsidRDefault="00484FAA">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D0297"/>
    <w:multiLevelType w:val="singleLevel"/>
    <w:tmpl w:val="462D029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TrueTypeFonts/>
  <w:saveSubsetFonts/>
  <w:bordersDoNotSurroundHeader/>
  <w:bordersDoNotSurroundFooter/>
  <w:proofState w:spelling="clean" w:grammar="clean"/>
  <w:defaultTabStop w:val="420"/>
  <w:evenAndOddHeaders/>
  <w:drawingGridHorizontalSpacing w:val="102"/>
  <w:drawingGridVerticalSpacing w:val="329"/>
  <w:displayHorizontalDrawingGridEvery w:val="0"/>
  <w:displayVerticalDrawingGridEvery w:val="2"/>
  <w:characterSpacingControl w:val="compressPunctuation"/>
  <w:hdrShapeDefaults>
    <o:shapedefaults v:ext="edit" spidmax="30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YzJlMjM5YjNjYjg4MmQ4MTJjZWYwNzYyZWQwMDgifQ=="/>
  </w:docVars>
  <w:rsids>
    <w:rsidRoot w:val="22085B78"/>
    <w:rsid w:val="00173A17"/>
    <w:rsid w:val="00177EFB"/>
    <w:rsid w:val="002915E3"/>
    <w:rsid w:val="003B429A"/>
    <w:rsid w:val="00484FAA"/>
    <w:rsid w:val="00674F90"/>
    <w:rsid w:val="006D2CB1"/>
    <w:rsid w:val="006E339B"/>
    <w:rsid w:val="006E53B8"/>
    <w:rsid w:val="00774793"/>
    <w:rsid w:val="00813DBA"/>
    <w:rsid w:val="00955FB4"/>
    <w:rsid w:val="009971D9"/>
    <w:rsid w:val="009D02DC"/>
    <w:rsid w:val="00A400B5"/>
    <w:rsid w:val="00C018AE"/>
    <w:rsid w:val="00D97734"/>
    <w:rsid w:val="00EF0C40"/>
    <w:rsid w:val="125D03E8"/>
    <w:rsid w:val="22085B78"/>
    <w:rsid w:val="2DDE0919"/>
    <w:rsid w:val="2FD92212"/>
    <w:rsid w:val="33A17CE5"/>
    <w:rsid w:val="350B0660"/>
    <w:rsid w:val="36264E93"/>
    <w:rsid w:val="37596D96"/>
    <w:rsid w:val="3885614C"/>
    <w:rsid w:val="3D39187C"/>
    <w:rsid w:val="3EBB2225"/>
    <w:rsid w:val="3F412FDA"/>
    <w:rsid w:val="43747B78"/>
    <w:rsid w:val="4DCF314A"/>
    <w:rsid w:val="5168684D"/>
    <w:rsid w:val="57EE718F"/>
    <w:rsid w:val="594813D1"/>
    <w:rsid w:val="72CA4A16"/>
    <w:rsid w:val="74943057"/>
    <w:rsid w:val="7755635C"/>
    <w:rsid w:val="7EB17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white">
      <v:fill color="whit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semiHidden="1" w:uiPriority="99"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rPr>
      <w:rFonts w:ascii="Calibri" w:hAnsi="Calibri" w:cs="Calibri"/>
      <w:szCs w:val="21"/>
    </w:rPr>
  </w:style>
  <w:style w:type="paragraph" w:styleId="a3">
    <w:name w:val="Body Text Indent"/>
    <w:basedOn w:val="a"/>
    <w:next w:val="a4"/>
    <w:uiPriority w:val="99"/>
    <w:semiHidden/>
    <w:qFormat/>
    <w:pPr>
      <w:spacing w:after="120"/>
      <w:ind w:leftChars="200" w:left="420"/>
    </w:pPr>
  </w:style>
  <w:style w:type="paragraph" w:styleId="a4">
    <w:name w:val="Normal Indent"/>
    <w:basedOn w:val="a"/>
    <w:uiPriority w:val="99"/>
    <w:qFormat/>
    <w:pPr>
      <w:ind w:firstLine="420"/>
    </w:pPr>
  </w:style>
  <w:style w:type="paragraph" w:styleId="a5">
    <w:name w:val="Balloon Text"/>
    <w:basedOn w:val="a"/>
    <w:link w:val="Char"/>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Char0">
    <w:name w:val="页脚 Char"/>
    <w:basedOn w:val="a0"/>
    <w:link w:val="a6"/>
    <w:uiPriority w:val="99"/>
    <w:rPr>
      <w:rFonts w:ascii="Times New Roman" w:eastAsia="宋体" w:hAnsi="Times New Roman" w:cs="Times New Roman"/>
      <w:kern w:val="2"/>
      <w:sz w:val="18"/>
      <w:szCs w:val="18"/>
    </w:rPr>
  </w:style>
  <w:style w:type="character" w:customStyle="1" w:styleId="Char">
    <w:name w:val="批注框文本 Char"/>
    <w:basedOn w:val="a0"/>
    <w:link w:val="a5"/>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semiHidden="1" w:uiPriority="99"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rPr>
      <w:rFonts w:ascii="Calibri" w:hAnsi="Calibri" w:cs="Calibri"/>
      <w:szCs w:val="21"/>
    </w:rPr>
  </w:style>
  <w:style w:type="paragraph" w:styleId="a3">
    <w:name w:val="Body Text Indent"/>
    <w:basedOn w:val="a"/>
    <w:next w:val="a4"/>
    <w:uiPriority w:val="99"/>
    <w:semiHidden/>
    <w:qFormat/>
    <w:pPr>
      <w:spacing w:after="120"/>
      <w:ind w:leftChars="200" w:left="420"/>
    </w:pPr>
  </w:style>
  <w:style w:type="paragraph" w:styleId="a4">
    <w:name w:val="Normal Indent"/>
    <w:basedOn w:val="a"/>
    <w:uiPriority w:val="99"/>
    <w:qFormat/>
    <w:pPr>
      <w:ind w:firstLine="420"/>
    </w:pPr>
  </w:style>
  <w:style w:type="paragraph" w:styleId="a5">
    <w:name w:val="Balloon Text"/>
    <w:basedOn w:val="a"/>
    <w:link w:val="Char"/>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Char0">
    <w:name w:val="页脚 Char"/>
    <w:basedOn w:val="a0"/>
    <w:link w:val="a6"/>
    <w:uiPriority w:val="99"/>
    <w:rPr>
      <w:rFonts w:ascii="Times New Roman" w:eastAsia="宋体" w:hAnsi="Times New Roman" w:cs="Times New Roman"/>
      <w:kern w:val="2"/>
      <w:sz w:val="18"/>
      <w:szCs w:val="18"/>
    </w:rPr>
  </w:style>
  <w:style w:type="character" w:customStyle="1" w:styleId="Char">
    <w:name w:val="批注框文本 Char"/>
    <w:basedOn w:val="a0"/>
    <w:link w:val="a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5A4538-3B62-482E-ADB9-6B265ED1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2462</Words>
  <Characters>213</Characters>
  <Application>Microsoft Office Word</Application>
  <DocSecurity>0</DocSecurity>
  <Lines>1</Lines>
  <Paragraphs>5</Paragraphs>
  <ScaleCrop>false</ScaleCrop>
  <Company>Microsoft</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黄涛</dc:creator>
  <cp:lastModifiedBy>China</cp:lastModifiedBy>
  <cp:revision>15</cp:revision>
  <cp:lastPrinted>2025-05-16T07:42:00Z</cp:lastPrinted>
  <dcterms:created xsi:type="dcterms:W3CDTF">2025-05-14T03:24:00Z</dcterms:created>
  <dcterms:modified xsi:type="dcterms:W3CDTF">2025-05-16T07:43:00Z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3BD1C9F23B544B6D9D926972BCBFC943_11</vt:lpwstr>
  </property>
</Properties>
</file>