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EF" w:rsidRDefault="00205CEF" w:rsidP="00205CEF">
      <w:pPr>
        <w:pStyle w:val="Default"/>
      </w:pPr>
    </w:p>
    <w:p w:rsidR="00AC67E1" w:rsidRPr="006B3D7D" w:rsidRDefault="00AC67E1" w:rsidP="00AC67E1">
      <w:pPr>
        <w:spacing w:line="1080" w:lineRule="exact"/>
        <w:ind w:firstLineChars="1000" w:firstLine="3200"/>
        <w:jc w:val="right"/>
        <w:rPr>
          <w:rFonts w:ascii="方正小标宋_GBK" w:eastAsia="方正小标宋_GBK"/>
        </w:rPr>
      </w:pPr>
      <w:r>
        <w:rPr>
          <w:rFonts w:ascii="仿宋_GB2312" w:eastAsia="仿宋_GB2312" w:hAnsi="Times New Roman"/>
          <w:sz w:val="32"/>
        </w:rPr>
        <w:tab/>
      </w:r>
      <w:r>
        <w:rPr>
          <w:rFonts w:ascii="仿宋_GB2312" w:eastAsia="仿宋_GB2312" w:hAnsi="Times New Roman"/>
          <w:sz w:val="32"/>
        </w:rPr>
        <w:tab/>
      </w:r>
      <w:r>
        <w:rPr>
          <w:rFonts w:ascii="仿宋_GB2312" w:eastAsia="仿宋_GB2312" w:hAnsi="Times New Roman"/>
          <w:sz w:val="32"/>
        </w:rPr>
        <w:tab/>
      </w:r>
      <w:r>
        <w:rPr>
          <w:rFonts w:ascii="仿宋_GB2312" w:eastAsia="仿宋_GB2312" w:hAnsi="Times New Roman" w:hint="eastAsia"/>
          <w:sz w:val="32"/>
        </w:rPr>
        <w:t xml:space="preserve">       </w:t>
      </w:r>
    </w:p>
    <w:p w:rsidR="00AC67E1" w:rsidRPr="006B3D7D" w:rsidRDefault="00AC67E1" w:rsidP="00AC67E1">
      <w:pPr>
        <w:spacing w:line="240" w:lineRule="atLeast"/>
        <w:jc w:val="distribute"/>
        <w:rPr>
          <w:rFonts w:ascii="方正小标宋_GBK" w:eastAsia="方正小标宋_GBK" w:hAnsi="华文中宋"/>
          <w:color w:val="FF0000"/>
          <w:spacing w:val="-46"/>
          <w:w w:val="65"/>
          <w:sz w:val="130"/>
          <w:szCs w:val="130"/>
        </w:rPr>
      </w:pPr>
      <w:r w:rsidRPr="006B3D7D">
        <w:rPr>
          <w:rFonts w:ascii="方正小标宋_GBK" w:eastAsia="方正小标宋_GBK" w:hAnsi="华文中宋" w:hint="eastAsia"/>
          <w:color w:val="FF0000"/>
          <w:spacing w:val="-46"/>
          <w:w w:val="65"/>
          <w:sz w:val="130"/>
          <w:szCs w:val="130"/>
        </w:rPr>
        <w:t>济南市教育局办公室文件</w:t>
      </w:r>
    </w:p>
    <w:p w:rsidR="00AC67E1" w:rsidRPr="006B3D7D" w:rsidRDefault="00AC67E1" w:rsidP="00AC67E1">
      <w:pPr>
        <w:spacing w:line="760" w:lineRule="exact"/>
      </w:pPr>
    </w:p>
    <w:p w:rsidR="00AC67E1" w:rsidRPr="00B60829" w:rsidRDefault="00AC67E1" w:rsidP="00AC67E1">
      <w:pPr>
        <w:spacing w:line="240" w:lineRule="atLeast"/>
        <w:jc w:val="center"/>
        <w:rPr>
          <w:rFonts w:ascii="仿宋_GB2312" w:eastAsia="仿宋_GB2312" w:hAnsi="华文中宋"/>
          <w:color w:val="000000"/>
          <w:sz w:val="32"/>
          <w:szCs w:val="32"/>
        </w:rPr>
      </w:pPr>
      <w:proofErr w:type="gramStart"/>
      <w:r w:rsidRPr="00B60829">
        <w:rPr>
          <w:rFonts w:ascii="仿宋_GB2312" w:eastAsia="仿宋_GB2312" w:hAnsi="华文中宋" w:hint="eastAsia"/>
          <w:color w:val="000000"/>
          <w:sz w:val="32"/>
          <w:szCs w:val="32"/>
        </w:rPr>
        <w:t>济教办</w:t>
      </w:r>
      <w:proofErr w:type="gramEnd"/>
      <w:r w:rsidRPr="00B60829">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36</w:t>
      </w:r>
      <w:r w:rsidRPr="00B60829">
        <w:rPr>
          <w:rFonts w:ascii="仿宋_GB2312" w:eastAsia="仿宋_GB2312" w:hAnsi="华文中宋" w:hint="eastAsia"/>
          <w:color w:val="000000"/>
          <w:sz w:val="32"/>
          <w:szCs w:val="32"/>
        </w:rPr>
        <w:t>号</w:t>
      </w:r>
    </w:p>
    <w:p w:rsidR="00AC67E1" w:rsidRPr="00766215" w:rsidRDefault="0064236D" w:rsidP="00B5401B">
      <w:pPr>
        <w:spacing w:line="480" w:lineRule="exact"/>
        <w:jc w:val="center"/>
        <w:rPr>
          <w:rFonts w:ascii="黑体" w:eastAsia="黑体" w:hAnsi="黑体"/>
          <w:sz w:val="32"/>
          <w:szCs w:val="32"/>
        </w:rPr>
      </w:pPr>
      <w:r w:rsidRPr="0064236D">
        <w:rPr>
          <w:rFonts w:ascii="Calibri" w:eastAsia="宋体" w:hAnsi="Calibri"/>
          <w:noProof/>
          <w:sz w:val="21"/>
        </w:rPr>
        <w:pict>
          <v:line id="直接连接符 10" o:spid="_x0000_s1026" style="position:absolute;left:0;text-align:left;z-index:251658240;visibility:visible;mso-wrap-distance-top:-1e-4mm;mso-wrap-distance-bottom:-1e-4mm"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AC67E1" w:rsidRPr="006B3D7D">
        <w:rPr>
          <w:color w:val="FF0000"/>
        </w:rPr>
        <w:tab/>
      </w:r>
    </w:p>
    <w:p w:rsidR="006868DE" w:rsidRPr="00AC67E1" w:rsidRDefault="00205CEF" w:rsidP="00AC67E1">
      <w:pPr>
        <w:pStyle w:val="Default"/>
        <w:spacing w:line="700" w:lineRule="exact"/>
        <w:jc w:val="center"/>
        <w:rPr>
          <w:rFonts w:ascii="方正小标宋_GBK" w:eastAsia="方正小标宋_GBK" w:hAnsi="方正小标宋简体" w:cs="方正小标宋简体"/>
          <w:color w:val="auto"/>
          <w:sz w:val="44"/>
          <w:szCs w:val="44"/>
        </w:rPr>
      </w:pPr>
      <w:r w:rsidRPr="00AC67E1">
        <w:rPr>
          <w:rFonts w:ascii="方正小标宋_GBK" w:eastAsia="方正小标宋_GBK" w:hAnsi="方正小标宋简体" w:cs="方正小标宋简体" w:hint="eastAsia"/>
          <w:color w:val="auto"/>
          <w:sz w:val="44"/>
          <w:szCs w:val="44"/>
        </w:rPr>
        <w:t>济南市教育局办公室</w:t>
      </w:r>
    </w:p>
    <w:p w:rsidR="00B2357C" w:rsidRPr="00AC67E1" w:rsidRDefault="00205CEF" w:rsidP="00AC67E1">
      <w:pPr>
        <w:pStyle w:val="Default"/>
        <w:spacing w:line="700" w:lineRule="exact"/>
        <w:jc w:val="center"/>
        <w:rPr>
          <w:rFonts w:ascii="方正小标宋_GBK" w:eastAsia="方正小标宋_GBK" w:hAnsi="方正小标宋简体" w:cs="方正小标宋简体"/>
          <w:color w:val="auto"/>
          <w:sz w:val="44"/>
          <w:szCs w:val="44"/>
        </w:rPr>
      </w:pPr>
      <w:r w:rsidRPr="00AC67E1">
        <w:rPr>
          <w:rFonts w:ascii="方正小标宋_GBK" w:eastAsia="方正小标宋_GBK" w:hAnsi="方正小标宋简体" w:cs="方正小标宋简体" w:hint="eastAsia"/>
          <w:sz w:val="44"/>
          <w:szCs w:val="44"/>
        </w:rPr>
        <w:t>关于公布</w:t>
      </w:r>
      <w:r w:rsidR="006868DE" w:rsidRPr="00AC67E1">
        <w:rPr>
          <w:rFonts w:ascii="方正小标宋_GBK" w:eastAsia="方正小标宋_GBK" w:hAnsi="方正小标宋简体" w:cs="方正小标宋简体" w:hint="eastAsia"/>
          <w:sz w:val="44"/>
          <w:szCs w:val="44"/>
        </w:rPr>
        <w:t>济南市</w:t>
      </w:r>
      <w:r w:rsidR="00B2357C" w:rsidRPr="00AC67E1">
        <w:rPr>
          <w:rFonts w:ascii="方正小标宋_GBK" w:eastAsia="方正小标宋_GBK" w:hAnsi="方正小标宋简体" w:cs="方正小标宋简体" w:hint="eastAsia"/>
          <w:sz w:val="44"/>
          <w:szCs w:val="44"/>
        </w:rPr>
        <w:t>第二批</w:t>
      </w:r>
      <w:r w:rsidRPr="00AC67E1">
        <w:rPr>
          <w:rFonts w:ascii="方正小标宋_GBK" w:eastAsia="方正小标宋_GBK" w:hAnsi="宋体" w:hint="eastAsia"/>
          <w:sz w:val="44"/>
          <w:szCs w:val="44"/>
        </w:rPr>
        <w:t>普通高中</w:t>
      </w:r>
      <w:r w:rsidRPr="00AC67E1">
        <w:rPr>
          <w:rFonts w:ascii="方正小标宋_GBK" w:eastAsia="方正小标宋_GBK" w:hAnsi="方正小标宋简体" w:cs="方正小标宋简体" w:hint="eastAsia"/>
          <w:sz w:val="44"/>
          <w:szCs w:val="44"/>
        </w:rPr>
        <w:t>学科基地的</w:t>
      </w:r>
      <w:r w:rsidRPr="00AC67E1">
        <w:rPr>
          <w:rFonts w:ascii="方正小标宋_GBK" w:eastAsia="方正小标宋_GBK" w:hAnsi="方正小标宋简体" w:cs="方正小标宋简体" w:hint="eastAsia"/>
          <w:sz w:val="44"/>
          <w:szCs w:val="52"/>
        </w:rPr>
        <w:t>通</w:t>
      </w:r>
      <w:r w:rsidR="00FB2ECA" w:rsidRPr="00AC67E1">
        <w:rPr>
          <w:rFonts w:ascii="方正小标宋_GBK" w:eastAsia="方正小标宋_GBK" w:hAnsi="方正小标宋简体" w:cs="方正小标宋简体" w:hint="eastAsia"/>
          <w:sz w:val="44"/>
          <w:szCs w:val="52"/>
        </w:rPr>
        <w:t xml:space="preserve">    </w:t>
      </w:r>
      <w:r w:rsidRPr="00AC67E1">
        <w:rPr>
          <w:rFonts w:ascii="方正小标宋_GBK" w:eastAsia="方正小标宋_GBK" w:hAnsi="方正小标宋简体" w:cs="方正小标宋简体" w:hint="eastAsia"/>
          <w:sz w:val="44"/>
          <w:szCs w:val="52"/>
        </w:rPr>
        <w:t>知</w:t>
      </w:r>
    </w:p>
    <w:p w:rsidR="00205CEF" w:rsidRDefault="00205CEF" w:rsidP="00B5401B">
      <w:pPr>
        <w:spacing w:after="0" w:line="540" w:lineRule="exact"/>
      </w:pPr>
    </w:p>
    <w:p w:rsidR="00FD7B98" w:rsidRDefault="00FD7B98" w:rsidP="00B5401B">
      <w:pPr>
        <w:spacing w:after="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区县教体局</w:t>
      </w:r>
      <w:proofErr w:type="gramEnd"/>
      <w:r>
        <w:rPr>
          <w:rFonts w:ascii="仿宋_GB2312" w:eastAsia="仿宋_GB2312" w:hAnsi="仿宋_GB2312" w:cs="仿宋_GB2312" w:hint="eastAsia"/>
          <w:sz w:val="32"/>
          <w:szCs w:val="32"/>
        </w:rPr>
        <w:t>，直属各普通高中学校（含民办学校）：</w:t>
      </w:r>
    </w:p>
    <w:p w:rsidR="00B2357C" w:rsidRPr="00205CEF" w:rsidRDefault="00327C10" w:rsidP="00B5401B">
      <w:pPr>
        <w:spacing w:after="0" w:line="540" w:lineRule="exact"/>
        <w:ind w:firstLineChars="200" w:firstLine="640"/>
        <w:jc w:val="both"/>
        <w:rPr>
          <w:rFonts w:ascii="仿宋_GB2312" w:eastAsia="仿宋_GB2312"/>
          <w:sz w:val="32"/>
          <w:szCs w:val="32"/>
        </w:rPr>
      </w:pPr>
      <w:r>
        <w:rPr>
          <w:rFonts w:ascii="仿宋_GB2312" w:eastAsia="仿宋_GB2312" w:cs="Times New Roman" w:hint="eastAsia"/>
          <w:sz w:val="32"/>
          <w:szCs w:val="28"/>
        </w:rPr>
        <w:t>为深化高中育人方式改革，引导普通高中特色办学、多样发展，</w:t>
      </w:r>
      <w:r>
        <w:rPr>
          <w:rFonts w:ascii="仿宋_GB2312" w:eastAsia="仿宋_GB2312" w:cs="Times New Roman" w:hint="eastAsia"/>
          <w:sz w:val="32"/>
          <w:szCs w:val="32"/>
        </w:rPr>
        <w:t>根据</w:t>
      </w:r>
      <w:r>
        <w:rPr>
          <w:rFonts w:ascii="仿宋_GB2312" w:eastAsia="仿宋_GB2312" w:cs="Times New Roman" w:hint="eastAsia"/>
          <w:sz w:val="32"/>
          <w:szCs w:val="28"/>
        </w:rPr>
        <w:t>教育部《普通高中学校办学质量评价指南》（教基〔2021〕9号）、山东省教育厅等4部门《关于实施强科培优行动推进普通高中特色多样发展的实施意见》（</w:t>
      </w:r>
      <w:proofErr w:type="gramStart"/>
      <w:r>
        <w:rPr>
          <w:rFonts w:ascii="仿宋_GB2312" w:eastAsia="仿宋_GB2312" w:cs="Times New Roman" w:hint="eastAsia"/>
          <w:sz w:val="32"/>
          <w:szCs w:val="28"/>
        </w:rPr>
        <w:t>鲁教基</w:t>
      </w:r>
      <w:proofErr w:type="gramEnd"/>
      <w:r>
        <w:rPr>
          <w:rFonts w:ascii="仿宋_GB2312" w:eastAsia="仿宋_GB2312" w:cs="Times New Roman" w:hint="eastAsia"/>
          <w:sz w:val="32"/>
          <w:szCs w:val="28"/>
        </w:rPr>
        <w:t>字〔2021〕</w:t>
      </w:r>
      <w:r>
        <w:rPr>
          <w:rFonts w:ascii="仿宋_GB2312" w:eastAsia="仿宋_GB2312" w:cs="Times New Roman"/>
          <w:sz w:val="32"/>
          <w:szCs w:val="28"/>
        </w:rPr>
        <w:t>6</w:t>
      </w:r>
      <w:r>
        <w:rPr>
          <w:rFonts w:ascii="仿宋_GB2312" w:eastAsia="仿宋_GB2312" w:cs="Times New Roman" w:hint="eastAsia"/>
          <w:sz w:val="32"/>
          <w:szCs w:val="28"/>
        </w:rPr>
        <w:t>号）和《山东省教育厅关于做好首批省级特色高中和第二批省级普通高中学科基地遴选工作的通知》（</w:t>
      </w:r>
      <w:proofErr w:type="gramStart"/>
      <w:r w:rsidRPr="00C2718F">
        <w:rPr>
          <w:rFonts w:ascii="仿宋_GB2312" w:eastAsia="仿宋_GB2312" w:cs="Times New Roman" w:hint="eastAsia"/>
          <w:sz w:val="32"/>
          <w:szCs w:val="32"/>
        </w:rPr>
        <w:t>鲁教</w:t>
      </w:r>
      <w:r>
        <w:rPr>
          <w:rFonts w:ascii="仿宋_GB2312" w:eastAsia="仿宋_GB2312" w:cs="Times New Roman" w:hint="eastAsia"/>
          <w:sz w:val="32"/>
          <w:szCs w:val="32"/>
        </w:rPr>
        <w:t>基</w:t>
      </w:r>
      <w:r w:rsidRPr="00C2718F">
        <w:rPr>
          <w:rFonts w:ascii="仿宋_GB2312" w:eastAsia="仿宋_GB2312" w:cs="Times New Roman" w:hint="eastAsia"/>
          <w:sz w:val="32"/>
          <w:szCs w:val="32"/>
        </w:rPr>
        <w:t>函</w:t>
      </w:r>
      <w:proofErr w:type="gramEnd"/>
      <w:r w:rsidRPr="00C2718F">
        <w:rPr>
          <w:rFonts w:ascii="仿宋_GB2312" w:eastAsia="仿宋_GB2312" w:cs="Times New Roman" w:hint="eastAsia"/>
          <w:sz w:val="32"/>
          <w:szCs w:val="32"/>
        </w:rPr>
        <w:t>〔20</w:t>
      </w:r>
      <w:r>
        <w:rPr>
          <w:rFonts w:ascii="仿宋_GB2312" w:eastAsia="仿宋_GB2312" w:cs="Times New Roman"/>
          <w:sz w:val="32"/>
          <w:szCs w:val="32"/>
        </w:rPr>
        <w:t>22</w:t>
      </w:r>
      <w:r w:rsidRPr="00C2718F">
        <w:rPr>
          <w:rFonts w:ascii="仿宋_GB2312" w:eastAsia="仿宋_GB2312" w:cs="Times New Roman" w:hint="eastAsia"/>
          <w:sz w:val="32"/>
          <w:szCs w:val="32"/>
        </w:rPr>
        <w:t>〕</w:t>
      </w:r>
      <w:r>
        <w:rPr>
          <w:rFonts w:ascii="仿宋_GB2312" w:eastAsia="仿宋_GB2312" w:cs="Times New Roman"/>
          <w:sz w:val="32"/>
          <w:szCs w:val="32"/>
        </w:rPr>
        <w:t>60</w:t>
      </w:r>
      <w:r w:rsidRPr="00C2718F">
        <w:rPr>
          <w:rFonts w:ascii="仿宋_GB2312" w:eastAsia="仿宋_GB2312" w:cs="Times New Roman" w:hint="eastAsia"/>
          <w:sz w:val="32"/>
          <w:szCs w:val="32"/>
        </w:rPr>
        <w:t>号</w:t>
      </w:r>
      <w:r w:rsidR="00874E37">
        <w:rPr>
          <w:rFonts w:ascii="仿宋_GB2312" w:eastAsia="仿宋_GB2312" w:cs="Times New Roman" w:hint="eastAsia"/>
          <w:sz w:val="32"/>
          <w:szCs w:val="28"/>
        </w:rPr>
        <w:t>）要求</w:t>
      </w:r>
      <w:r>
        <w:rPr>
          <w:rFonts w:ascii="仿宋_GB2312" w:eastAsia="仿宋_GB2312" w:cs="Times New Roman" w:hint="eastAsia"/>
          <w:sz w:val="32"/>
          <w:szCs w:val="28"/>
        </w:rPr>
        <w:t>，</w:t>
      </w:r>
      <w:r w:rsidR="00B2357C" w:rsidRPr="00205CEF">
        <w:rPr>
          <w:rFonts w:ascii="仿宋_GB2312" w:eastAsia="仿宋_GB2312" w:hint="eastAsia"/>
          <w:sz w:val="32"/>
          <w:szCs w:val="32"/>
        </w:rPr>
        <w:t>结合全市普通高中特色学科建设工作，</w:t>
      </w:r>
      <w:r w:rsidR="00B2357C" w:rsidRPr="00205CEF">
        <w:rPr>
          <w:rFonts w:ascii="仿宋_GB2312" w:eastAsia="仿宋_GB2312" w:hint="eastAsia"/>
          <w:sz w:val="32"/>
          <w:szCs w:val="32"/>
        </w:rPr>
        <w:lastRenderedPageBreak/>
        <w:t>市教育局组</w:t>
      </w:r>
      <w:r>
        <w:rPr>
          <w:rFonts w:ascii="仿宋_GB2312" w:eastAsia="仿宋_GB2312" w:hint="eastAsia"/>
          <w:sz w:val="32"/>
          <w:szCs w:val="32"/>
        </w:rPr>
        <w:t>织开展第二</w:t>
      </w:r>
      <w:r w:rsidR="00B2357C" w:rsidRPr="00205CEF">
        <w:rPr>
          <w:rFonts w:ascii="仿宋_GB2312" w:eastAsia="仿宋_GB2312" w:hint="eastAsia"/>
          <w:sz w:val="32"/>
          <w:szCs w:val="32"/>
        </w:rPr>
        <w:t>批普通高中市级学科基地评审工作</w:t>
      </w:r>
      <w:r w:rsidR="00874E37">
        <w:rPr>
          <w:rFonts w:ascii="仿宋_GB2312" w:eastAsia="仿宋_GB2312" w:hint="eastAsia"/>
          <w:sz w:val="32"/>
          <w:szCs w:val="32"/>
        </w:rPr>
        <w:t>，</w:t>
      </w:r>
      <w:r w:rsidR="00B2357C" w:rsidRPr="00205CEF">
        <w:rPr>
          <w:rFonts w:ascii="仿宋_GB2312" w:eastAsia="仿宋_GB2312" w:hint="eastAsia"/>
          <w:sz w:val="32"/>
          <w:szCs w:val="32"/>
        </w:rPr>
        <w:t>对申报的 42 所普通</w:t>
      </w:r>
      <w:r w:rsidR="006868DE">
        <w:rPr>
          <w:rFonts w:ascii="仿宋_GB2312" w:eastAsia="仿宋_GB2312" w:hint="eastAsia"/>
          <w:sz w:val="32"/>
          <w:szCs w:val="32"/>
        </w:rPr>
        <w:t>高中学校</w:t>
      </w:r>
      <w:r>
        <w:rPr>
          <w:rFonts w:ascii="仿宋_GB2312" w:eastAsia="仿宋_GB2312" w:hAnsi="仿宋_GB2312" w:cs="仿宋_GB2312" w:hint="eastAsia"/>
          <w:sz w:val="32"/>
          <w:szCs w:val="32"/>
        </w:rPr>
        <w:t>105</w:t>
      </w:r>
      <w:r w:rsidR="00B2357C" w:rsidRPr="00205CEF">
        <w:rPr>
          <w:rFonts w:ascii="仿宋_GB2312" w:eastAsia="仿宋_GB2312" w:hint="eastAsia"/>
          <w:sz w:val="32"/>
          <w:szCs w:val="32"/>
        </w:rPr>
        <w:t>个学科次按照学科类别分组</w:t>
      </w:r>
      <w:r>
        <w:rPr>
          <w:rFonts w:ascii="仿宋_GB2312" w:eastAsia="仿宋_GB2312" w:hAnsi="仿宋_GB2312" w:cs="仿宋_GB2312" w:hint="eastAsia"/>
          <w:sz w:val="32"/>
          <w:szCs w:val="32"/>
        </w:rPr>
        <w:t>进行材料评审和线上答辩。</w:t>
      </w:r>
      <w:r w:rsidR="00017148">
        <w:rPr>
          <w:rFonts w:ascii="仿宋_GB2312" w:eastAsia="仿宋_GB2312" w:hAnsi="仿宋_GB2312" w:cs="仿宋_GB2312" w:hint="eastAsia"/>
          <w:sz w:val="32"/>
          <w:szCs w:val="32"/>
        </w:rPr>
        <w:t>依据</w:t>
      </w:r>
      <w:r w:rsidR="00D117DF">
        <w:rPr>
          <w:rFonts w:ascii="仿宋_GB2312" w:eastAsia="仿宋_GB2312" w:hAnsi="仿宋_GB2312" w:cs="仿宋_GB2312" w:hint="eastAsia"/>
          <w:sz w:val="32"/>
          <w:szCs w:val="32"/>
        </w:rPr>
        <w:t>省厅遴选标准</w:t>
      </w:r>
      <w:r>
        <w:rPr>
          <w:rFonts w:ascii="仿宋_GB2312" w:eastAsia="仿宋_GB2312" w:hAnsi="仿宋_GB2312" w:cs="仿宋_GB2312" w:hint="eastAsia"/>
          <w:sz w:val="32"/>
          <w:szCs w:val="32"/>
        </w:rPr>
        <w:t>，结合</w:t>
      </w:r>
      <w:r w:rsidR="0088483F">
        <w:rPr>
          <w:rFonts w:ascii="仿宋_GB2312" w:eastAsia="仿宋_GB2312" w:hAnsi="仿宋_GB2312" w:cs="仿宋_GB2312" w:hint="eastAsia"/>
          <w:sz w:val="32"/>
          <w:szCs w:val="32"/>
        </w:rPr>
        <w:t>省属高校和省市教科研部门专家</w:t>
      </w:r>
      <w:r>
        <w:rPr>
          <w:rFonts w:ascii="仿宋_GB2312" w:eastAsia="仿宋_GB2312" w:hAnsi="仿宋_GB2312" w:cs="仿宋_GB2312" w:hint="eastAsia"/>
          <w:sz w:val="32"/>
          <w:szCs w:val="32"/>
        </w:rPr>
        <w:t>综合评审结果，</w:t>
      </w:r>
      <w:r w:rsidR="00017148">
        <w:rPr>
          <w:rFonts w:ascii="仿宋_GB2312" w:eastAsia="仿宋_GB2312" w:hAnsi="仿宋_GB2312" w:cs="仿宋_GB2312" w:hint="eastAsia"/>
          <w:sz w:val="32"/>
          <w:szCs w:val="32"/>
        </w:rPr>
        <w:t>并</w:t>
      </w:r>
      <w:proofErr w:type="gramStart"/>
      <w:r w:rsidR="00017148">
        <w:rPr>
          <w:rFonts w:ascii="仿宋_GB2312" w:eastAsia="仿宋_GB2312" w:hAnsi="仿宋_GB2312" w:cs="仿宋_GB2312" w:hint="eastAsia"/>
          <w:sz w:val="32"/>
          <w:szCs w:val="32"/>
        </w:rPr>
        <w:t>参考</w:t>
      </w:r>
      <w:r w:rsidR="00017148">
        <w:rPr>
          <w:rFonts w:ascii="仿宋_GB2312" w:eastAsia="仿宋_GB2312" w:hint="eastAsia"/>
          <w:sz w:val="32"/>
          <w:szCs w:val="32"/>
        </w:rPr>
        <w:t>市</w:t>
      </w:r>
      <w:proofErr w:type="gramEnd"/>
      <w:r w:rsidR="00017148">
        <w:rPr>
          <w:rFonts w:ascii="仿宋_GB2312" w:eastAsia="仿宋_GB2312" w:hint="eastAsia"/>
          <w:sz w:val="32"/>
          <w:szCs w:val="32"/>
        </w:rPr>
        <w:t>教研院学科教研员对各学科整体评价的相关意见，</w:t>
      </w:r>
      <w:r>
        <w:rPr>
          <w:rFonts w:ascii="仿宋_GB2312" w:eastAsia="仿宋_GB2312" w:hAnsi="仿宋_GB2312" w:cs="仿宋_GB2312" w:hint="eastAsia"/>
          <w:sz w:val="32"/>
          <w:szCs w:val="32"/>
        </w:rPr>
        <w:t>本着“特色鲜明、质量优先、辐射明显、注重发展”的原则，择优遴选出济南市第二批“普通高中学科基地”13个学科24</w:t>
      </w:r>
      <w:r w:rsidR="009D6121">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学校</w:t>
      </w:r>
      <w:r w:rsidR="00C00B61">
        <w:rPr>
          <w:rFonts w:ascii="仿宋_GB2312" w:eastAsia="仿宋_GB2312" w:hint="eastAsia"/>
          <w:sz w:val="32"/>
          <w:szCs w:val="32"/>
        </w:rPr>
        <w:t>，</w:t>
      </w:r>
      <w:r w:rsidR="00B2357C" w:rsidRPr="00205CEF">
        <w:rPr>
          <w:rFonts w:ascii="仿宋_GB2312" w:eastAsia="仿宋_GB2312" w:hint="eastAsia"/>
          <w:sz w:val="32"/>
          <w:szCs w:val="32"/>
        </w:rPr>
        <w:t>现予以公布。</w:t>
      </w:r>
    </w:p>
    <w:p w:rsidR="00B2357C" w:rsidRPr="00A933C7" w:rsidRDefault="00C00B61" w:rsidP="00AC67E1">
      <w:pPr>
        <w:spacing w:after="0" w:line="540" w:lineRule="exact"/>
        <w:ind w:firstLineChars="200" w:firstLine="640"/>
        <w:jc w:val="both"/>
        <w:rPr>
          <w:rFonts w:ascii="仿宋_GB2312" w:eastAsia="仿宋_GB2312"/>
          <w:sz w:val="32"/>
          <w:szCs w:val="32"/>
        </w:rPr>
      </w:pPr>
      <w:r w:rsidRPr="00A933C7">
        <w:rPr>
          <w:rFonts w:ascii="仿宋_GB2312" w:eastAsia="仿宋_GB2312" w:hint="eastAsia"/>
          <w:sz w:val="32"/>
          <w:szCs w:val="32"/>
        </w:rPr>
        <w:t>希望进入第二</w:t>
      </w:r>
      <w:r w:rsidR="00B2357C" w:rsidRPr="00A933C7">
        <w:rPr>
          <w:rFonts w:ascii="仿宋_GB2312" w:eastAsia="仿宋_GB2312" w:hint="eastAsia"/>
          <w:sz w:val="32"/>
          <w:szCs w:val="32"/>
        </w:rPr>
        <w:t>批普通高中学科基地</w:t>
      </w:r>
      <w:r w:rsidR="00A933C7" w:rsidRPr="00A933C7">
        <w:rPr>
          <w:rFonts w:ascii="仿宋_GB2312" w:eastAsia="仿宋_GB2312" w:hint="eastAsia"/>
          <w:sz w:val="32"/>
          <w:szCs w:val="32"/>
        </w:rPr>
        <w:t>培育的学校，进一步</w:t>
      </w:r>
      <w:r w:rsidR="009F2A2E">
        <w:rPr>
          <w:rFonts w:ascii="仿宋_GB2312" w:eastAsia="仿宋_GB2312" w:hint="eastAsia"/>
          <w:sz w:val="32"/>
          <w:szCs w:val="32"/>
        </w:rPr>
        <w:t>找准高中学科教育特色发展的着力点，重视学科课程的结构化建构，</w:t>
      </w:r>
      <w:r w:rsidR="00B2357C" w:rsidRPr="00A933C7">
        <w:rPr>
          <w:rFonts w:ascii="仿宋_GB2312" w:eastAsia="仿宋_GB2312" w:hint="eastAsia"/>
          <w:sz w:val="32"/>
          <w:szCs w:val="32"/>
        </w:rPr>
        <w:t>在课程内容整合、教学方式转变、课程资源开发、学科教学评</w:t>
      </w:r>
      <w:r w:rsidR="00614B67" w:rsidRPr="00A933C7">
        <w:rPr>
          <w:rFonts w:ascii="仿宋_GB2312" w:eastAsia="仿宋_GB2312" w:hint="eastAsia"/>
          <w:sz w:val="32"/>
          <w:szCs w:val="32"/>
        </w:rPr>
        <w:t>价、特色课程建设等方面</w:t>
      </w:r>
      <w:r w:rsidR="00B87407">
        <w:rPr>
          <w:rFonts w:ascii="仿宋_GB2312" w:eastAsia="仿宋_GB2312" w:hint="eastAsia"/>
          <w:sz w:val="32"/>
          <w:szCs w:val="32"/>
        </w:rPr>
        <w:t>不断</w:t>
      </w:r>
      <w:r w:rsidR="00614B67" w:rsidRPr="00A933C7">
        <w:rPr>
          <w:rFonts w:ascii="仿宋_GB2312" w:eastAsia="仿宋_GB2312" w:hint="eastAsia"/>
          <w:sz w:val="32"/>
          <w:szCs w:val="32"/>
        </w:rPr>
        <w:t>创新发展，</w:t>
      </w:r>
      <w:r w:rsidR="007F01B5">
        <w:rPr>
          <w:rFonts w:ascii="仿宋_GB2312" w:eastAsia="仿宋_GB2312" w:hint="eastAsia"/>
          <w:sz w:val="32"/>
          <w:szCs w:val="32"/>
        </w:rPr>
        <w:t>激发学科发展活力，确保学科基地的辐射推广价值，</w:t>
      </w:r>
      <w:r w:rsidR="00614B67" w:rsidRPr="00A933C7">
        <w:rPr>
          <w:rFonts w:ascii="仿宋_GB2312" w:eastAsia="仿宋_GB2312" w:hint="eastAsia"/>
          <w:sz w:val="32"/>
          <w:szCs w:val="32"/>
        </w:rPr>
        <w:t>积极推进普通高中育人方式改革。</w:t>
      </w:r>
      <w:r w:rsidR="00874E37">
        <w:rPr>
          <w:rFonts w:ascii="仿宋_GB2312" w:eastAsia="仿宋_GB2312" w:hint="eastAsia"/>
          <w:sz w:val="32"/>
          <w:szCs w:val="32"/>
        </w:rPr>
        <w:t>下一步</w:t>
      </w:r>
      <w:r w:rsidR="00B2357C" w:rsidRPr="00A933C7">
        <w:rPr>
          <w:rFonts w:ascii="仿宋_GB2312" w:eastAsia="仿宋_GB2312" w:hint="eastAsia"/>
          <w:sz w:val="32"/>
          <w:szCs w:val="32"/>
        </w:rPr>
        <w:t>将</w:t>
      </w:r>
      <w:r w:rsidR="006868DE">
        <w:rPr>
          <w:rFonts w:ascii="仿宋_GB2312" w:eastAsia="仿宋_GB2312" w:hint="eastAsia"/>
          <w:sz w:val="32"/>
          <w:szCs w:val="32"/>
        </w:rPr>
        <w:t>持续</w:t>
      </w:r>
      <w:r w:rsidR="0088483F" w:rsidRPr="00A933C7">
        <w:rPr>
          <w:rFonts w:ascii="仿宋_GB2312" w:eastAsia="仿宋_GB2312" w:hint="eastAsia"/>
          <w:sz w:val="32"/>
          <w:szCs w:val="32"/>
        </w:rPr>
        <w:t>加大对学科基地的培育力度，</w:t>
      </w:r>
      <w:r w:rsidR="0088483F">
        <w:rPr>
          <w:rFonts w:ascii="仿宋_GB2312" w:eastAsia="仿宋_GB2312" w:hint="eastAsia"/>
          <w:sz w:val="32"/>
          <w:szCs w:val="32"/>
        </w:rPr>
        <w:t>实行</w:t>
      </w:r>
      <w:r w:rsidR="00FB2ECA">
        <w:rPr>
          <w:rFonts w:ascii="仿宋_GB2312" w:eastAsia="仿宋_GB2312" w:hint="eastAsia"/>
          <w:sz w:val="32"/>
          <w:szCs w:val="32"/>
        </w:rPr>
        <w:t>统筹管理、</w:t>
      </w:r>
      <w:r w:rsidR="0088483F">
        <w:rPr>
          <w:rFonts w:ascii="仿宋_GB2312" w:eastAsia="仿宋_GB2312" w:hint="eastAsia"/>
          <w:sz w:val="32"/>
          <w:szCs w:val="32"/>
        </w:rPr>
        <w:t>周期复评，</w:t>
      </w:r>
      <w:r w:rsidR="0088483F" w:rsidRPr="00A933C7">
        <w:rPr>
          <w:rFonts w:ascii="仿宋_GB2312" w:eastAsia="仿宋_GB2312" w:hint="eastAsia"/>
          <w:sz w:val="32"/>
          <w:szCs w:val="32"/>
        </w:rPr>
        <w:t>创设环境和条件，</w:t>
      </w:r>
      <w:r w:rsidR="002A67EE">
        <w:rPr>
          <w:rFonts w:ascii="仿宋_GB2312" w:eastAsia="仿宋_GB2312" w:hint="eastAsia"/>
          <w:sz w:val="32"/>
          <w:szCs w:val="32"/>
        </w:rPr>
        <w:t>进一步提升学科基地管理质量和水平，</w:t>
      </w:r>
      <w:r w:rsidR="0088483F" w:rsidRPr="00A933C7">
        <w:rPr>
          <w:rFonts w:ascii="仿宋_GB2312" w:eastAsia="仿宋_GB2312" w:hint="eastAsia"/>
          <w:sz w:val="32"/>
          <w:szCs w:val="32"/>
        </w:rPr>
        <w:t>促进各高中学校的特色学科建设，建成一批优势学科、</w:t>
      </w:r>
      <w:r w:rsidR="0088483F">
        <w:rPr>
          <w:rFonts w:ascii="仿宋_GB2312" w:eastAsia="仿宋_GB2312" w:hint="eastAsia"/>
          <w:sz w:val="32"/>
          <w:szCs w:val="32"/>
        </w:rPr>
        <w:t>培育</w:t>
      </w:r>
      <w:proofErr w:type="gramStart"/>
      <w:r w:rsidR="0088483F">
        <w:rPr>
          <w:rFonts w:ascii="仿宋_GB2312" w:eastAsia="仿宋_GB2312" w:hint="eastAsia"/>
          <w:sz w:val="32"/>
          <w:szCs w:val="32"/>
        </w:rPr>
        <w:t>一</w:t>
      </w:r>
      <w:proofErr w:type="gramEnd"/>
      <w:r w:rsidR="0088483F">
        <w:rPr>
          <w:rFonts w:ascii="仿宋_GB2312" w:eastAsia="仿宋_GB2312" w:hint="eastAsia"/>
          <w:sz w:val="32"/>
          <w:szCs w:val="32"/>
        </w:rPr>
        <w:t>支领军力量、积累一批优质资源，为普通高中教育优质发展提供</w:t>
      </w:r>
      <w:r w:rsidR="0088483F" w:rsidRPr="00A933C7">
        <w:rPr>
          <w:rFonts w:ascii="仿宋_GB2312" w:eastAsia="仿宋_GB2312" w:hint="eastAsia"/>
          <w:sz w:val="32"/>
          <w:szCs w:val="32"/>
        </w:rPr>
        <w:t>示范引</w:t>
      </w:r>
      <w:r w:rsidR="0088483F">
        <w:rPr>
          <w:rFonts w:ascii="仿宋_GB2312" w:eastAsia="仿宋_GB2312" w:hint="eastAsia"/>
          <w:sz w:val="32"/>
          <w:szCs w:val="32"/>
        </w:rPr>
        <w:t>领、</w:t>
      </w:r>
      <w:r w:rsidR="0088483F" w:rsidRPr="00A933C7">
        <w:rPr>
          <w:rFonts w:ascii="仿宋_GB2312" w:eastAsia="仿宋_GB2312" w:hint="eastAsia"/>
          <w:sz w:val="32"/>
          <w:szCs w:val="32"/>
        </w:rPr>
        <w:t>改革样板、质量标杆，</w:t>
      </w:r>
      <w:r w:rsidR="00874E37">
        <w:rPr>
          <w:rFonts w:ascii="仿宋_GB2312" w:eastAsia="仿宋_GB2312" w:hAnsi="仿宋_GB2312" w:cs="仿宋_GB2312" w:hint="eastAsia"/>
          <w:sz w:val="32"/>
          <w:szCs w:val="32"/>
        </w:rPr>
        <w:t>促进全市普通高中教育教学多样化有特色高质量发展。</w:t>
      </w:r>
    </w:p>
    <w:p w:rsidR="00E21B68" w:rsidRDefault="00E21B68" w:rsidP="00B5401B">
      <w:pPr>
        <w:spacing w:after="0" w:line="440" w:lineRule="exact"/>
        <w:jc w:val="both"/>
        <w:rPr>
          <w:rFonts w:ascii="仿宋_GB2312" w:eastAsia="仿宋_GB2312"/>
          <w:sz w:val="32"/>
          <w:szCs w:val="32"/>
        </w:rPr>
      </w:pPr>
    </w:p>
    <w:p w:rsidR="00A933C7" w:rsidRDefault="00A933C7" w:rsidP="00B5401B">
      <w:pPr>
        <w:spacing w:after="0" w:line="800" w:lineRule="exact"/>
        <w:jc w:val="both"/>
        <w:rPr>
          <w:rFonts w:ascii="仿宋_GB2312" w:eastAsia="仿宋_GB2312"/>
          <w:sz w:val="32"/>
          <w:szCs w:val="32"/>
        </w:rPr>
      </w:pPr>
    </w:p>
    <w:p w:rsidR="00B2357C" w:rsidRPr="00205CEF" w:rsidRDefault="0088483F" w:rsidP="00AC67E1">
      <w:pPr>
        <w:spacing w:after="0" w:line="580" w:lineRule="exact"/>
        <w:ind w:firstLineChars="1500" w:firstLine="4800"/>
        <w:jc w:val="both"/>
        <w:rPr>
          <w:rFonts w:ascii="仿宋_GB2312" w:eastAsia="仿宋_GB2312"/>
          <w:sz w:val="32"/>
          <w:szCs w:val="32"/>
        </w:rPr>
      </w:pPr>
      <w:r>
        <w:rPr>
          <w:rFonts w:ascii="仿宋_GB2312" w:eastAsia="仿宋_GB2312" w:hint="eastAsia"/>
          <w:sz w:val="32"/>
          <w:szCs w:val="32"/>
        </w:rPr>
        <w:t>济南市教育局办公室</w:t>
      </w:r>
    </w:p>
    <w:p w:rsidR="00B2357C" w:rsidRDefault="00E21B68" w:rsidP="00B5401B">
      <w:pPr>
        <w:spacing w:after="0" w:line="580" w:lineRule="exact"/>
        <w:ind w:firstLineChars="1550" w:firstLine="4960"/>
        <w:jc w:val="both"/>
        <w:rPr>
          <w:rFonts w:ascii="仿宋_GB2312" w:eastAsia="仿宋_GB2312"/>
          <w:sz w:val="32"/>
          <w:szCs w:val="32"/>
        </w:rPr>
      </w:pPr>
      <w:r>
        <w:rPr>
          <w:rFonts w:ascii="仿宋_GB2312" w:eastAsia="仿宋_GB2312" w:hint="eastAsia"/>
          <w:sz w:val="32"/>
          <w:szCs w:val="32"/>
        </w:rPr>
        <w:t>2022</w:t>
      </w:r>
      <w:r w:rsidR="00B2357C" w:rsidRPr="00205CEF">
        <w:rPr>
          <w:rFonts w:ascii="仿宋_GB2312" w:eastAsia="仿宋_GB2312" w:hint="eastAsia"/>
          <w:sz w:val="32"/>
          <w:szCs w:val="32"/>
        </w:rPr>
        <w:t>年</w:t>
      </w:r>
      <w:r>
        <w:rPr>
          <w:rFonts w:ascii="仿宋_GB2312" w:eastAsia="仿宋_GB2312" w:hint="eastAsia"/>
          <w:sz w:val="32"/>
          <w:szCs w:val="32"/>
        </w:rPr>
        <w:t>10月21日</w:t>
      </w:r>
    </w:p>
    <w:p w:rsidR="00B5401B" w:rsidRPr="00205CEF" w:rsidRDefault="00B5401B" w:rsidP="00B5401B">
      <w:pPr>
        <w:spacing w:after="0" w:line="220" w:lineRule="exact"/>
        <w:ind w:firstLineChars="1500" w:firstLine="4800"/>
        <w:jc w:val="both"/>
        <w:rPr>
          <w:rFonts w:ascii="仿宋_GB2312" w:eastAsia="仿宋_GB2312"/>
          <w:sz w:val="32"/>
          <w:szCs w:val="32"/>
        </w:rPr>
      </w:pPr>
    </w:p>
    <w:p w:rsidR="007A2159" w:rsidRDefault="00B2357C" w:rsidP="00B5401B">
      <w:pPr>
        <w:spacing w:line="580" w:lineRule="exact"/>
        <w:ind w:firstLineChars="200" w:firstLine="640"/>
        <w:rPr>
          <w:rFonts w:ascii="仿宋_GB2312" w:eastAsia="仿宋_GB2312"/>
          <w:sz w:val="32"/>
          <w:szCs w:val="32"/>
        </w:rPr>
      </w:pPr>
      <w:r w:rsidRPr="00205CEF">
        <w:rPr>
          <w:rFonts w:ascii="仿宋_GB2312" w:eastAsia="仿宋_GB2312" w:hint="eastAsia"/>
          <w:sz w:val="32"/>
          <w:szCs w:val="32"/>
        </w:rPr>
        <w:t>（此件公开发布</w:t>
      </w:r>
      <w:r w:rsidR="002A67EE">
        <w:rPr>
          <w:rFonts w:ascii="仿宋_GB2312" w:eastAsia="仿宋_GB2312" w:hint="eastAsia"/>
          <w:sz w:val="32"/>
          <w:szCs w:val="32"/>
        </w:rPr>
        <w:t>）</w:t>
      </w:r>
    </w:p>
    <w:p w:rsidR="007F01B5" w:rsidRPr="00B5401B" w:rsidRDefault="007A2159" w:rsidP="00B5401B">
      <w:pPr>
        <w:pStyle w:val="a3"/>
        <w:spacing w:line="700" w:lineRule="exact"/>
        <w:ind w:firstLineChars="45" w:firstLine="198"/>
        <w:jc w:val="center"/>
        <w:rPr>
          <w:rFonts w:ascii="方正小标宋_GBK" w:eastAsia="方正小标宋_GBK" w:hAnsi="黑体"/>
          <w:sz w:val="44"/>
          <w:szCs w:val="44"/>
        </w:rPr>
      </w:pPr>
      <w:r w:rsidRPr="00B5401B">
        <w:rPr>
          <w:rFonts w:ascii="方正小标宋_GBK" w:eastAsia="方正小标宋_GBK" w:hAnsi="黑体" w:hint="eastAsia"/>
          <w:sz w:val="44"/>
          <w:szCs w:val="44"/>
        </w:rPr>
        <w:lastRenderedPageBreak/>
        <w:t>济南市第二批普通高中学科基地</w:t>
      </w:r>
      <w:r w:rsidR="007F01B5" w:rsidRPr="00B5401B">
        <w:rPr>
          <w:rFonts w:ascii="方正小标宋_GBK" w:eastAsia="方正小标宋_GBK" w:hAnsi="黑体" w:hint="eastAsia"/>
          <w:sz w:val="44"/>
          <w:szCs w:val="44"/>
        </w:rPr>
        <w:t>名单</w:t>
      </w:r>
    </w:p>
    <w:p w:rsidR="007F01B5" w:rsidRDefault="007F01B5" w:rsidP="00AC67E1">
      <w:pPr>
        <w:pStyle w:val="a3"/>
        <w:spacing w:line="580" w:lineRule="exact"/>
        <w:ind w:firstLine="640"/>
        <w:rPr>
          <w:rFonts w:ascii="仿宋_GB2312" w:eastAsia="仿宋_GB2312"/>
          <w:sz w:val="32"/>
          <w:szCs w:val="32"/>
        </w:rPr>
      </w:pP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语文：济南西城实验中学  </w:t>
      </w:r>
      <w:r w:rsidR="007A2159">
        <w:rPr>
          <w:rFonts w:ascii="仿宋_GB2312" w:eastAsia="仿宋_GB2312" w:hint="eastAsia"/>
          <w:sz w:val="32"/>
          <w:szCs w:val="32"/>
        </w:rPr>
        <w:t xml:space="preserve"> </w:t>
      </w:r>
      <w:r w:rsidR="000610EC">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0610EC">
        <w:rPr>
          <w:rFonts w:ascii="仿宋_GB2312" w:eastAsia="仿宋_GB2312" w:hint="eastAsia"/>
          <w:sz w:val="32"/>
          <w:szCs w:val="32"/>
        </w:rPr>
        <w:t xml:space="preserve"> </w:t>
      </w:r>
      <w:r>
        <w:rPr>
          <w:rFonts w:ascii="仿宋_GB2312" w:eastAsia="仿宋_GB2312" w:hint="eastAsia"/>
          <w:sz w:val="32"/>
          <w:szCs w:val="32"/>
        </w:rPr>
        <w:t>济南</w:t>
      </w:r>
      <w:r w:rsidR="007A2159">
        <w:rPr>
          <w:rFonts w:ascii="仿宋_GB2312" w:eastAsia="仿宋_GB2312" w:hint="eastAsia"/>
          <w:sz w:val="32"/>
          <w:szCs w:val="32"/>
        </w:rPr>
        <w:t>大学城实验高级中学</w:t>
      </w: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数学：济南振</w:t>
      </w:r>
      <w:proofErr w:type="gramStart"/>
      <w:r>
        <w:rPr>
          <w:rFonts w:ascii="仿宋_GB2312" w:eastAsia="仿宋_GB2312" w:hint="eastAsia"/>
          <w:sz w:val="32"/>
          <w:szCs w:val="32"/>
        </w:rPr>
        <w:t>声学校</w:t>
      </w:r>
      <w:proofErr w:type="gramEnd"/>
      <w:r>
        <w:rPr>
          <w:rFonts w:ascii="仿宋_GB2312" w:eastAsia="仿宋_GB2312" w:hint="eastAsia"/>
          <w:sz w:val="32"/>
          <w:szCs w:val="32"/>
        </w:rPr>
        <w:t xml:space="preserve">      </w:t>
      </w:r>
      <w:r w:rsidR="007A2159">
        <w:rPr>
          <w:rFonts w:ascii="仿宋_GB2312" w:eastAsia="仿宋_GB2312" w:hint="eastAsia"/>
          <w:sz w:val="32"/>
          <w:szCs w:val="32"/>
        </w:rPr>
        <w:t xml:space="preserve"> </w:t>
      </w:r>
      <w:r w:rsidR="000610EC">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0610EC">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0610EC">
        <w:rPr>
          <w:rFonts w:ascii="仿宋_GB2312" w:eastAsia="仿宋_GB2312" w:hint="eastAsia"/>
          <w:sz w:val="32"/>
          <w:szCs w:val="32"/>
        </w:rPr>
        <w:t xml:space="preserve"> </w:t>
      </w:r>
      <w:r>
        <w:rPr>
          <w:rFonts w:ascii="仿宋_GB2312" w:eastAsia="仿宋_GB2312" w:hint="eastAsia"/>
          <w:sz w:val="32"/>
          <w:szCs w:val="32"/>
        </w:rPr>
        <w:t>济南外国语学校</w:t>
      </w:r>
    </w:p>
    <w:p w:rsidR="000610EC" w:rsidRDefault="000610EC" w:rsidP="00B5401B">
      <w:pPr>
        <w:pStyle w:val="a3"/>
        <w:spacing w:line="640" w:lineRule="exact"/>
        <w:ind w:firstLineChars="50" w:firstLine="160"/>
        <w:rPr>
          <w:rFonts w:ascii="仿宋_GB2312" w:eastAsia="仿宋_GB2312"/>
          <w:sz w:val="32"/>
          <w:szCs w:val="32"/>
        </w:rPr>
      </w:pPr>
      <w:r>
        <w:rPr>
          <w:rFonts w:ascii="仿宋_GB2312" w:eastAsia="仿宋_GB2312" w:hint="eastAsia"/>
          <w:sz w:val="32"/>
          <w:szCs w:val="32"/>
        </w:rPr>
        <w:t xml:space="preserve">政治：山东师范大学附属中学 </w:t>
      </w:r>
      <w:r w:rsidR="00B5401B">
        <w:rPr>
          <w:rFonts w:ascii="仿宋_GB2312" w:eastAsia="仿宋_GB2312" w:hint="eastAsia"/>
          <w:sz w:val="32"/>
          <w:szCs w:val="32"/>
        </w:rPr>
        <w:t xml:space="preserve"> </w:t>
      </w:r>
      <w:r w:rsidR="00B5401B" w:rsidRPr="00136070">
        <w:rPr>
          <w:rFonts w:ascii="仿宋_GB2312" w:eastAsia="仿宋_GB2312" w:hint="eastAsia"/>
          <w:spacing w:val="28"/>
          <w:sz w:val="32"/>
          <w:szCs w:val="32"/>
        </w:rPr>
        <w:t xml:space="preserve"> </w:t>
      </w:r>
      <w:r w:rsidRPr="00136070">
        <w:rPr>
          <w:rFonts w:ascii="仿宋_GB2312" w:eastAsia="仿宋_GB2312" w:hint="eastAsia"/>
          <w:spacing w:val="12"/>
          <w:sz w:val="32"/>
          <w:szCs w:val="32"/>
        </w:rPr>
        <w:t xml:space="preserve"> </w:t>
      </w:r>
      <w:r w:rsidR="00136070" w:rsidRPr="00136070">
        <w:rPr>
          <w:rFonts w:ascii="仿宋_GB2312" w:eastAsia="仿宋_GB2312" w:hint="eastAsia"/>
          <w:spacing w:val="12"/>
          <w:sz w:val="32"/>
          <w:szCs w:val="32"/>
        </w:rPr>
        <w:t xml:space="preserve"> </w:t>
      </w:r>
      <w:r>
        <w:rPr>
          <w:rFonts w:ascii="仿宋_GB2312" w:eastAsia="仿宋_GB2312" w:hint="eastAsia"/>
          <w:sz w:val="32"/>
          <w:szCs w:val="32"/>
        </w:rPr>
        <w:t>济南市章丘区第四中学</w:t>
      </w:r>
    </w:p>
    <w:p w:rsidR="000610EC" w:rsidRDefault="000610EC"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历史：山东师范大学附属中学</w:t>
      </w:r>
    </w:p>
    <w:p w:rsidR="000610EC" w:rsidRDefault="000610EC"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地理：济南第三中学        </w:t>
      </w:r>
      <w:r w:rsidR="00B5401B">
        <w:rPr>
          <w:rFonts w:ascii="仿宋_GB2312" w:eastAsia="仿宋_GB2312" w:hint="eastAsia"/>
          <w:sz w:val="32"/>
          <w:szCs w:val="32"/>
        </w:rPr>
        <w:t xml:space="preserve">  </w:t>
      </w:r>
      <w:r>
        <w:rPr>
          <w:rFonts w:ascii="仿宋_GB2312" w:eastAsia="仿宋_GB2312" w:hint="eastAsia"/>
          <w:sz w:val="32"/>
          <w:szCs w:val="32"/>
        </w:rPr>
        <w:t xml:space="preserve"> </w:t>
      </w:r>
      <w:r w:rsidR="00B5401B">
        <w:rPr>
          <w:rFonts w:ascii="仿宋_GB2312" w:eastAsia="仿宋_GB2312" w:hint="eastAsia"/>
          <w:sz w:val="32"/>
          <w:szCs w:val="32"/>
        </w:rPr>
        <w:t xml:space="preserve"> </w:t>
      </w:r>
      <w:r>
        <w:rPr>
          <w:rFonts w:ascii="仿宋_GB2312" w:eastAsia="仿宋_GB2312" w:hint="eastAsia"/>
          <w:sz w:val="32"/>
          <w:szCs w:val="32"/>
        </w:rPr>
        <w:t xml:space="preserve"> 济南第一中学</w:t>
      </w: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物理：山东省实验中学    </w:t>
      </w:r>
      <w:r w:rsidR="007A2159">
        <w:rPr>
          <w:rFonts w:ascii="仿宋_GB2312" w:eastAsia="仿宋_GB2312" w:hint="eastAsia"/>
          <w:sz w:val="32"/>
          <w:szCs w:val="32"/>
        </w:rPr>
        <w:t xml:space="preserve"> </w:t>
      </w:r>
      <w:r w:rsidR="000610EC">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0610EC">
        <w:rPr>
          <w:rFonts w:ascii="仿宋_GB2312" w:eastAsia="仿宋_GB2312" w:hint="eastAsia"/>
          <w:sz w:val="32"/>
          <w:szCs w:val="32"/>
        </w:rPr>
        <w:t xml:space="preserve"> </w:t>
      </w:r>
      <w:r w:rsidR="007A2159">
        <w:rPr>
          <w:rFonts w:ascii="仿宋_GB2312" w:eastAsia="仿宋_GB2312" w:hint="eastAsia"/>
          <w:sz w:val="32"/>
          <w:szCs w:val="32"/>
        </w:rPr>
        <w:t>山东师范大学附属中学</w:t>
      </w: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生物：</w:t>
      </w:r>
      <w:r w:rsidR="007A2159">
        <w:rPr>
          <w:rFonts w:ascii="仿宋_GB2312" w:eastAsia="仿宋_GB2312" w:hint="eastAsia"/>
          <w:sz w:val="32"/>
          <w:szCs w:val="32"/>
        </w:rPr>
        <w:t>山东师范大学附属中学</w:t>
      </w:r>
      <w:r>
        <w:rPr>
          <w:rFonts w:ascii="仿宋_GB2312" w:eastAsia="仿宋_GB2312" w:hint="eastAsia"/>
          <w:sz w:val="32"/>
          <w:szCs w:val="32"/>
        </w:rPr>
        <w:t xml:space="preserve"> </w:t>
      </w:r>
      <w:r w:rsidR="007A2159">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7A2159">
        <w:rPr>
          <w:rFonts w:ascii="仿宋_GB2312" w:eastAsia="仿宋_GB2312" w:hint="eastAsia"/>
          <w:sz w:val="32"/>
          <w:szCs w:val="32"/>
        </w:rPr>
        <w:t>济南市</w:t>
      </w:r>
      <w:r>
        <w:rPr>
          <w:rFonts w:ascii="仿宋_GB2312" w:eastAsia="仿宋_GB2312" w:hint="eastAsia"/>
          <w:sz w:val="32"/>
          <w:szCs w:val="32"/>
        </w:rPr>
        <w:t>长清</w:t>
      </w:r>
      <w:r w:rsidR="007A2159">
        <w:rPr>
          <w:rFonts w:ascii="仿宋_GB2312" w:eastAsia="仿宋_GB2312" w:hint="eastAsia"/>
          <w:sz w:val="32"/>
          <w:szCs w:val="32"/>
        </w:rPr>
        <w:t>第一中学</w:t>
      </w: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技术：</w:t>
      </w:r>
      <w:r w:rsidR="007A2159">
        <w:rPr>
          <w:rFonts w:ascii="仿宋_GB2312" w:eastAsia="仿宋_GB2312" w:hint="eastAsia"/>
          <w:sz w:val="32"/>
          <w:szCs w:val="32"/>
        </w:rPr>
        <w:t>山东师范大学附属中学</w:t>
      </w:r>
      <w:r>
        <w:rPr>
          <w:rFonts w:ascii="仿宋_GB2312" w:eastAsia="仿宋_GB2312" w:hint="eastAsia"/>
          <w:sz w:val="32"/>
          <w:szCs w:val="32"/>
        </w:rPr>
        <w:t xml:space="preserve"> </w:t>
      </w:r>
      <w:r w:rsidR="00B5401B">
        <w:rPr>
          <w:rFonts w:ascii="仿宋_GB2312" w:eastAsia="仿宋_GB2312" w:hint="eastAsia"/>
          <w:sz w:val="32"/>
          <w:szCs w:val="32"/>
        </w:rPr>
        <w:t xml:space="preserve">  </w:t>
      </w:r>
      <w:r>
        <w:rPr>
          <w:rFonts w:ascii="仿宋_GB2312" w:eastAsia="仿宋_GB2312" w:hint="eastAsia"/>
          <w:sz w:val="32"/>
          <w:szCs w:val="32"/>
        </w:rPr>
        <w:t xml:space="preserve"> </w:t>
      </w:r>
      <w:r w:rsidR="00B5401B">
        <w:rPr>
          <w:rFonts w:ascii="仿宋_GB2312" w:eastAsia="仿宋_GB2312" w:hint="eastAsia"/>
          <w:sz w:val="32"/>
          <w:szCs w:val="32"/>
        </w:rPr>
        <w:t xml:space="preserve"> </w:t>
      </w:r>
      <w:r>
        <w:rPr>
          <w:rFonts w:ascii="仿宋_GB2312" w:eastAsia="仿宋_GB2312" w:hint="eastAsia"/>
          <w:sz w:val="32"/>
          <w:szCs w:val="32"/>
        </w:rPr>
        <w:t>山东省实验中学</w:t>
      </w:r>
    </w:p>
    <w:p w:rsidR="000610EC" w:rsidRDefault="000610EC"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音乐：济南市历城第二中学    </w:t>
      </w:r>
      <w:r w:rsidR="00B5401B">
        <w:rPr>
          <w:rFonts w:ascii="仿宋_GB2312" w:eastAsia="仿宋_GB2312" w:hint="eastAsia"/>
          <w:sz w:val="32"/>
          <w:szCs w:val="32"/>
        </w:rPr>
        <w:t xml:space="preserve">   </w:t>
      </w:r>
      <w:r>
        <w:rPr>
          <w:rFonts w:ascii="仿宋_GB2312" w:eastAsia="仿宋_GB2312" w:hint="eastAsia"/>
          <w:sz w:val="32"/>
          <w:szCs w:val="32"/>
        </w:rPr>
        <w:t>济南艺术学校</w:t>
      </w:r>
    </w:p>
    <w:p w:rsidR="000610EC" w:rsidRDefault="000610EC"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美术：济钢高级中学  </w:t>
      </w:r>
    </w:p>
    <w:p w:rsidR="000610EC" w:rsidRDefault="000610EC"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 xml:space="preserve">体育：济南第三中学        </w:t>
      </w:r>
      <w:r w:rsidR="00334429">
        <w:rPr>
          <w:rFonts w:ascii="仿宋_GB2312" w:eastAsia="仿宋_GB2312" w:hint="eastAsia"/>
          <w:sz w:val="32"/>
          <w:szCs w:val="32"/>
        </w:rPr>
        <w:t xml:space="preserve"> </w:t>
      </w:r>
      <w:r w:rsidR="00B5401B">
        <w:rPr>
          <w:rFonts w:ascii="仿宋_GB2312" w:eastAsia="仿宋_GB2312" w:hint="eastAsia"/>
          <w:sz w:val="32"/>
          <w:szCs w:val="32"/>
        </w:rPr>
        <w:t xml:space="preserve">   </w:t>
      </w:r>
      <w:r w:rsidR="00334429">
        <w:rPr>
          <w:rFonts w:ascii="仿宋_GB2312" w:eastAsia="仿宋_GB2312" w:hint="eastAsia"/>
          <w:sz w:val="32"/>
          <w:szCs w:val="32"/>
        </w:rPr>
        <w:t xml:space="preserve"> </w:t>
      </w:r>
      <w:r>
        <w:rPr>
          <w:rFonts w:ascii="仿宋_GB2312" w:eastAsia="仿宋_GB2312" w:hint="eastAsia"/>
          <w:sz w:val="32"/>
          <w:szCs w:val="32"/>
        </w:rPr>
        <w:t>章丘中学</w:t>
      </w:r>
    </w:p>
    <w:p w:rsidR="007F01B5" w:rsidRDefault="007F01B5" w:rsidP="00B5401B">
      <w:pPr>
        <w:pStyle w:val="a3"/>
        <w:spacing w:line="640" w:lineRule="exact"/>
        <w:ind w:firstLineChars="62" w:firstLine="198"/>
        <w:rPr>
          <w:rFonts w:ascii="仿宋_GB2312" w:eastAsia="仿宋_GB2312"/>
          <w:sz w:val="32"/>
          <w:szCs w:val="32"/>
        </w:rPr>
      </w:pPr>
      <w:r>
        <w:rPr>
          <w:rFonts w:ascii="仿宋_GB2312" w:eastAsia="仿宋_GB2312" w:hint="eastAsia"/>
          <w:sz w:val="32"/>
          <w:szCs w:val="32"/>
        </w:rPr>
        <w:t>综合实践：</w:t>
      </w:r>
      <w:r w:rsidR="007A2159" w:rsidRPr="00B5401B">
        <w:rPr>
          <w:rFonts w:ascii="仿宋_GB2312" w:eastAsia="仿宋_GB2312" w:hint="eastAsia"/>
          <w:spacing w:val="-12"/>
          <w:sz w:val="32"/>
          <w:szCs w:val="32"/>
        </w:rPr>
        <w:t>济南市章丘区第四中学</w:t>
      </w:r>
      <w:r>
        <w:rPr>
          <w:rFonts w:ascii="仿宋_GB2312" w:eastAsia="仿宋_GB2312" w:hint="eastAsia"/>
          <w:sz w:val="32"/>
          <w:szCs w:val="32"/>
        </w:rPr>
        <w:t xml:space="preserve">  </w:t>
      </w:r>
      <w:r w:rsidR="007A2159">
        <w:rPr>
          <w:rFonts w:ascii="仿宋_GB2312" w:eastAsia="仿宋_GB2312" w:hint="eastAsia"/>
          <w:sz w:val="32"/>
          <w:szCs w:val="32"/>
        </w:rPr>
        <w:t>济南第七中学</w:t>
      </w:r>
    </w:p>
    <w:p w:rsidR="007F01B5" w:rsidRDefault="007F01B5" w:rsidP="00B5401B">
      <w:pPr>
        <w:pStyle w:val="a3"/>
        <w:spacing w:line="640" w:lineRule="exact"/>
        <w:ind w:firstLineChars="64" w:firstLine="197"/>
        <w:rPr>
          <w:rFonts w:ascii="仿宋_GB2312" w:eastAsia="仿宋_GB2312"/>
          <w:sz w:val="32"/>
          <w:szCs w:val="32"/>
        </w:rPr>
      </w:pPr>
      <w:r w:rsidRPr="00065807">
        <w:rPr>
          <w:rFonts w:ascii="仿宋_GB2312" w:eastAsia="仿宋_GB2312" w:hint="eastAsia"/>
          <w:spacing w:val="-12"/>
          <w:sz w:val="32"/>
          <w:szCs w:val="32"/>
        </w:rPr>
        <w:t>心理健康：</w:t>
      </w:r>
      <w:r w:rsidR="007A2159" w:rsidRPr="00B5401B">
        <w:rPr>
          <w:rFonts w:ascii="仿宋_GB2312" w:eastAsia="仿宋_GB2312" w:hint="eastAsia"/>
          <w:spacing w:val="-8"/>
          <w:w w:val="95"/>
          <w:sz w:val="32"/>
          <w:szCs w:val="32"/>
        </w:rPr>
        <w:t>济南大学城实验高级中学</w:t>
      </w:r>
      <w:r w:rsidR="00136070" w:rsidRPr="00136070">
        <w:rPr>
          <w:rFonts w:ascii="仿宋_GB2312" w:eastAsia="仿宋_GB2312" w:hint="eastAsia"/>
          <w:spacing w:val="68"/>
          <w:sz w:val="32"/>
          <w:szCs w:val="32"/>
        </w:rPr>
        <w:t xml:space="preserve"> </w:t>
      </w:r>
      <w:r>
        <w:rPr>
          <w:rFonts w:ascii="仿宋_GB2312" w:eastAsia="仿宋_GB2312" w:hint="eastAsia"/>
          <w:sz w:val="32"/>
          <w:szCs w:val="32"/>
        </w:rPr>
        <w:t>山东省济南中学</w:t>
      </w:r>
    </w:p>
    <w:p w:rsidR="007F01B5" w:rsidRDefault="007F01B5"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B5401B">
      <w:pPr>
        <w:spacing w:after="0" w:line="740" w:lineRule="exact"/>
        <w:rPr>
          <w:rFonts w:ascii="仿宋_GB2312" w:eastAsia="仿宋_GB2312"/>
          <w:sz w:val="32"/>
          <w:szCs w:val="32"/>
        </w:rPr>
      </w:pPr>
    </w:p>
    <w:p w:rsidR="00B5401B" w:rsidRDefault="00B5401B" w:rsidP="00B5401B">
      <w:pPr>
        <w:spacing w:after="0" w:line="62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Default="00B5401B" w:rsidP="00AC67E1">
      <w:pPr>
        <w:spacing w:line="580" w:lineRule="exact"/>
        <w:rPr>
          <w:rFonts w:ascii="仿宋_GB2312" w:eastAsia="仿宋_GB2312"/>
          <w:sz w:val="32"/>
          <w:szCs w:val="32"/>
        </w:rPr>
      </w:pPr>
    </w:p>
    <w:p w:rsidR="00B5401B" w:rsidRPr="00B5401B" w:rsidRDefault="0064236D" w:rsidP="00B5401B">
      <w:pPr>
        <w:tabs>
          <w:tab w:val="left" w:pos="9020"/>
        </w:tabs>
        <w:spacing w:line="640" w:lineRule="exact"/>
        <w:ind w:right="51" w:firstLineChars="100" w:firstLine="220"/>
        <w:rPr>
          <w:rFonts w:ascii="仿宋_GB2312" w:eastAsia="仿宋_GB2312"/>
          <w:sz w:val="32"/>
          <w:szCs w:val="32"/>
        </w:rPr>
      </w:pPr>
      <w:bookmarkStart w:id="0" w:name="OLE_LINK2"/>
      <w:r w:rsidRPr="0064236D">
        <w:rPr>
          <w:rFonts w:ascii="仿宋_GB2312" w:eastAsia="仿宋_GB2312" w:hAnsi="Calibri"/>
          <w:noProof/>
        </w:rPr>
        <w:pict>
          <v:line id="直接连接符 2" o:spid="_x0000_s1028" style="position:absolute;left:0;text-align:left;z-index:251661312;visibility:visible;mso-wrap-distance-top:-3e-5mm;mso-wrap-distance-bottom:-3e-5mm" from="-3pt,34.3pt" to="43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" strokeweight="1pt"/>
        </w:pict>
      </w:r>
      <w:r w:rsidRPr="0064236D">
        <w:rPr>
          <w:rFonts w:ascii="仿宋_GB2312" w:eastAsia="仿宋_GB2312" w:hAnsi="Calibri"/>
          <w:noProof/>
        </w:rPr>
        <w:pict>
          <v:line id="直接连接符 4" o:spid="_x0000_s1027" style="position:absolute;left:0;text-align:left;z-index:251660288;visibility:visible;mso-wrap-distance-top:-3e-5mm;mso-wrap-distance-bottom:-3e-5mm"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w:r>
      <w:r w:rsidR="00B5401B" w:rsidRPr="00E44D81">
        <w:rPr>
          <w:rFonts w:ascii="仿宋_GB2312" w:eastAsia="仿宋_GB2312" w:hAnsi="仿宋" w:hint="eastAsia"/>
          <w:sz w:val="28"/>
          <w:szCs w:val="28"/>
        </w:rPr>
        <w:t>济南市教育局办公室</w:t>
      </w:r>
      <w:r w:rsidR="00B5401B">
        <w:rPr>
          <w:rFonts w:ascii="仿宋_GB2312" w:eastAsia="仿宋_GB2312" w:hAnsi="仿宋" w:hint="eastAsia"/>
          <w:sz w:val="28"/>
          <w:szCs w:val="28"/>
        </w:rPr>
        <w:t xml:space="preserve">            </w:t>
      </w:r>
      <w:r w:rsidR="00B5401B" w:rsidRPr="00E44D81">
        <w:rPr>
          <w:rFonts w:ascii="仿宋_GB2312" w:eastAsia="仿宋_GB2312" w:hAnsi="仿宋" w:hint="eastAsia"/>
          <w:sz w:val="28"/>
          <w:szCs w:val="28"/>
        </w:rPr>
        <w:t xml:space="preserve">   </w:t>
      </w:r>
      <w:r w:rsidR="00B5401B">
        <w:rPr>
          <w:rFonts w:ascii="仿宋_GB2312" w:eastAsia="仿宋_GB2312" w:hAnsi="仿宋" w:hint="eastAsia"/>
          <w:sz w:val="28"/>
          <w:szCs w:val="28"/>
        </w:rPr>
        <w:t xml:space="preserve">     </w:t>
      </w:r>
      <w:r w:rsidR="00B5401B" w:rsidRPr="00E44D81">
        <w:rPr>
          <w:rFonts w:ascii="仿宋_GB2312" w:eastAsia="仿宋_GB2312" w:hAnsi="仿宋" w:hint="eastAsia"/>
          <w:sz w:val="28"/>
          <w:szCs w:val="28"/>
        </w:rPr>
        <w:t>2022年</w:t>
      </w:r>
      <w:r w:rsidR="00B5401B">
        <w:rPr>
          <w:rFonts w:ascii="仿宋_GB2312" w:eastAsia="仿宋_GB2312" w:hAnsi="仿宋" w:hint="eastAsia"/>
          <w:sz w:val="28"/>
          <w:szCs w:val="28"/>
        </w:rPr>
        <w:t>10</w:t>
      </w:r>
      <w:r w:rsidR="00B5401B" w:rsidRPr="00E44D81">
        <w:rPr>
          <w:rFonts w:ascii="仿宋_GB2312" w:eastAsia="仿宋_GB2312" w:hAnsi="仿宋" w:hint="eastAsia"/>
          <w:sz w:val="28"/>
          <w:szCs w:val="28"/>
        </w:rPr>
        <w:t>月</w:t>
      </w:r>
      <w:r w:rsidR="00B5401B">
        <w:rPr>
          <w:rFonts w:ascii="仿宋_GB2312" w:eastAsia="仿宋_GB2312" w:hAnsi="仿宋" w:hint="eastAsia"/>
          <w:sz w:val="28"/>
          <w:szCs w:val="28"/>
        </w:rPr>
        <w:t>21</w:t>
      </w:r>
      <w:r w:rsidR="00B5401B" w:rsidRPr="00E44D81">
        <w:rPr>
          <w:rFonts w:ascii="仿宋_GB2312" w:eastAsia="仿宋_GB2312" w:hAnsi="仿宋" w:hint="eastAsia"/>
          <w:sz w:val="28"/>
          <w:szCs w:val="28"/>
        </w:rPr>
        <w:t>日印发</w:t>
      </w:r>
      <w:bookmarkEnd w:id="0"/>
      <w:r w:rsidRPr="0064236D">
        <w:rPr>
          <w:rFonts w:ascii="仿宋_GB2312" w:eastAsia="仿宋_GB2312" w:hAnsi="Calibri"/>
          <w:noProof/>
        </w:rPr>
        <w:pict>
          <v:line id="直接连接符 3" o:spid="_x0000_s1030" style="position:absolute;left:0;text-align:left;z-index:251663360;visibility:visible;mso-wrap-distance-top:-22e-5mm;mso-wrap-distance-bottom:-22e-5mm;mso-position-horizontal-relative:text;mso-position-vertical-relative:text"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w:r>
      <w:r w:rsidRPr="0064236D">
        <w:rPr>
          <w:rFonts w:ascii="仿宋_GB2312" w:eastAsia="仿宋_GB2312" w:hAnsi="Calibri"/>
          <w:noProof/>
        </w:rPr>
        <w:pict>
          <v:line id="直接连接符 1" o:spid="_x0000_s1029" style="position:absolute;left:0;text-align:left;z-index:251662336;visibility:visible;mso-wrap-distance-top:-22e-5mm;mso-wrap-distance-bottom:-22e-5mm;mso-position-horizontal-relative:text;mso-position-vertical-relative:text"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w:r>
    </w:p>
    <w:sectPr w:rsidR="00B5401B" w:rsidRPr="00B5401B" w:rsidSect="00AC67E1">
      <w:footerReference w:type="even" r:id="rId6"/>
      <w:footerReference w:type="default" r:id="rId7"/>
      <w:pgSz w:w="11906" w:h="16838"/>
      <w:pgMar w:top="1985" w:right="1531" w:bottom="1701" w:left="1588"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391" w:rsidRDefault="004F1391" w:rsidP="00FB2ECA">
      <w:pPr>
        <w:spacing w:after="0"/>
      </w:pPr>
      <w:r>
        <w:separator/>
      </w:r>
    </w:p>
  </w:endnote>
  <w:endnote w:type="continuationSeparator" w:id="1">
    <w:p w:rsidR="004F1391" w:rsidRDefault="004F1391" w:rsidP="00FB2E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ZXiaoBiaoSong-B05">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07064"/>
      <w:docPartObj>
        <w:docPartGallery w:val="Page Numbers (Bottom of Page)"/>
        <w:docPartUnique/>
      </w:docPartObj>
    </w:sdtPr>
    <w:sdtContent>
      <w:p w:rsidR="00AC67E1" w:rsidRDefault="0064236D">
        <w:pPr>
          <w:pStyle w:val="a5"/>
        </w:pPr>
        <w:fldSimple w:instr=" PAGE   \* MERGEFORMAT ">
          <w:r w:rsidR="00AA7A6C" w:rsidRPr="00AA7A6C">
            <w:rPr>
              <w:noProof/>
              <w:lang w:val="zh-CN"/>
            </w:rPr>
            <w:t>-</w:t>
          </w:r>
          <w:r w:rsidR="00AA7A6C">
            <w:rPr>
              <w:noProof/>
            </w:rPr>
            <w:t xml:space="preserve"> 4 -</w:t>
          </w:r>
        </w:fldSimple>
      </w:p>
    </w:sdtContent>
  </w:sdt>
  <w:p w:rsidR="00AC67E1" w:rsidRDefault="00AC67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07063"/>
      <w:docPartObj>
        <w:docPartGallery w:val="Page Numbers (Bottom of Page)"/>
        <w:docPartUnique/>
      </w:docPartObj>
    </w:sdtPr>
    <w:sdtContent>
      <w:p w:rsidR="00AC67E1" w:rsidRDefault="0064236D">
        <w:pPr>
          <w:pStyle w:val="a5"/>
          <w:jc w:val="right"/>
        </w:pPr>
        <w:fldSimple w:instr=" PAGE   \* MERGEFORMAT ">
          <w:r w:rsidR="00AA7A6C" w:rsidRPr="00AA7A6C">
            <w:rPr>
              <w:noProof/>
              <w:lang w:val="zh-CN"/>
            </w:rPr>
            <w:t>-</w:t>
          </w:r>
          <w:r w:rsidR="00AA7A6C">
            <w:rPr>
              <w:noProof/>
            </w:rPr>
            <w:t xml:space="preserve"> 3 -</w:t>
          </w:r>
        </w:fldSimple>
      </w:p>
    </w:sdtContent>
  </w:sdt>
  <w:p w:rsidR="00AC67E1" w:rsidRDefault="00AC67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391" w:rsidRDefault="004F1391" w:rsidP="00FB2ECA">
      <w:pPr>
        <w:spacing w:after="0"/>
      </w:pPr>
      <w:r>
        <w:separator/>
      </w:r>
    </w:p>
  </w:footnote>
  <w:footnote w:type="continuationSeparator" w:id="1">
    <w:p w:rsidR="004F1391" w:rsidRDefault="004F1391" w:rsidP="00FB2EC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D31D50"/>
    <w:rsid w:val="00017148"/>
    <w:rsid w:val="000610EC"/>
    <w:rsid w:val="00136070"/>
    <w:rsid w:val="00205CEF"/>
    <w:rsid w:val="0025606E"/>
    <w:rsid w:val="002A67EE"/>
    <w:rsid w:val="00323B43"/>
    <w:rsid w:val="00327C10"/>
    <w:rsid w:val="00334429"/>
    <w:rsid w:val="003D30FC"/>
    <w:rsid w:val="003D37D8"/>
    <w:rsid w:val="0042204E"/>
    <w:rsid w:val="00426133"/>
    <w:rsid w:val="004358AB"/>
    <w:rsid w:val="004F1391"/>
    <w:rsid w:val="0055465C"/>
    <w:rsid w:val="00612126"/>
    <w:rsid w:val="00614B67"/>
    <w:rsid w:val="0064236D"/>
    <w:rsid w:val="006868DE"/>
    <w:rsid w:val="007A2159"/>
    <w:rsid w:val="007F01B5"/>
    <w:rsid w:val="00825D7F"/>
    <w:rsid w:val="0087294C"/>
    <w:rsid w:val="00874E37"/>
    <w:rsid w:val="0088483F"/>
    <w:rsid w:val="008B7726"/>
    <w:rsid w:val="00950000"/>
    <w:rsid w:val="009D6121"/>
    <w:rsid w:val="009F2A2E"/>
    <w:rsid w:val="00A933C7"/>
    <w:rsid w:val="00AA7A6C"/>
    <w:rsid w:val="00AC67E1"/>
    <w:rsid w:val="00B2357C"/>
    <w:rsid w:val="00B5401B"/>
    <w:rsid w:val="00B87407"/>
    <w:rsid w:val="00B92C5D"/>
    <w:rsid w:val="00C00B61"/>
    <w:rsid w:val="00D117DF"/>
    <w:rsid w:val="00D31D50"/>
    <w:rsid w:val="00D87F76"/>
    <w:rsid w:val="00DF5C7C"/>
    <w:rsid w:val="00E21B68"/>
    <w:rsid w:val="00F9611B"/>
    <w:rsid w:val="00FB2ECA"/>
    <w:rsid w:val="00FD7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5CEF"/>
    <w:pPr>
      <w:widowControl w:val="0"/>
      <w:autoSpaceDE w:val="0"/>
      <w:autoSpaceDN w:val="0"/>
      <w:adjustRightInd w:val="0"/>
      <w:spacing w:after="0" w:line="240" w:lineRule="auto"/>
    </w:pPr>
    <w:rPr>
      <w:rFonts w:ascii="FZXiaoBiaoSong-B05" w:hAnsi="FZXiaoBiaoSong-B05" w:cs="FZXiaoBiaoSong-B05"/>
      <w:color w:val="000000"/>
      <w:sz w:val="24"/>
      <w:szCs w:val="24"/>
    </w:rPr>
  </w:style>
  <w:style w:type="paragraph" w:customStyle="1" w:styleId="a3">
    <w:name w:val="正文格式"/>
    <w:qFormat/>
    <w:rsid w:val="007F01B5"/>
    <w:pPr>
      <w:spacing w:after="0" w:line="360" w:lineRule="auto"/>
      <w:ind w:firstLineChars="200" w:firstLine="200"/>
    </w:pPr>
    <w:rPr>
      <w:rFonts w:ascii="宋体" w:eastAsia="仿宋" w:hAnsi="宋体" w:cs="Times New Roman"/>
      <w:kern w:val="2"/>
      <w:sz w:val="28"/>
    </w:rPr>
  </w:style>
  <w:style w:type="paragraph" w:styleId="a4">
    <w:name w:val="header"/>
    <w:basedOn w:val="a"/>
    <w:link w:val="Char"/>
    <w:uiPriority w:val="99"/>
    <w:semiHidden/>
    <w:unhideWhenUsed/>
    <w:rsid w:val="00FB2EC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B2ECA"/>
    <w:rPr>
      <w:rFonts w:ascii="Tahoma" w:hAnsi="Tahoma"/>
      <w:sz w:val="18"/>
      <w:szCs w:val="18"/>
    </w:rPr>
  </w:style>
  <w:style w:type="paragraph" w:styleId="a5">
    <w:name w:val="footer"/>
    <w:basedOn w:val="a"/>
    <w:link w:val="Char0"/>
    <w:uiPriority w:val="99"/>
    <w:unhideWhenUsed/>
    <w:rsid w:val="00FB2ECA"/>
    <w:pPr>
      <w:tabs>
        <w:tab w:val="center" w:pos="4153"/>
        <w:tab w:val="right" w:pos="8306"/>
      </w:tabs>
    </w:pPr>
    <w:rPr>
      <w:sz w:val="18"/>
      <w:szCs w:val="18"/>
    </w:rPr>
  </w:style>
  <w:style w:type="character" w:customStyle="1" w:styleId="Char0">
    <w:name w:val="页脚 Char"/>
    <w:basedOn w:val="a0"/>
    <w:link w:val="a5"/>
    <w:uiPriority w:val="99"/>
    <w:rsid w:val="00FB2EC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183</Words>
  <Characters>1045</Characters>
  <Application>Microsoft Office Word</Application>
  <DocSecurity>0</DocSecurity>
  <Lines>8</Lines>
  <Paragraphs>2</Paragraphs>
  <ScaleCrop>false</ScaleCrop>
  <Company>China</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cp:revision>
  <cp:lastPrinted>2022-10-25T05:59:00Z</cp:lastPrinted>
  <dcterms:created xsi:type="dcterms:W3CDTF">2022-10-25T01:24:00Z</dcterms:created>
  <dcterms:modified xsi:type="dcterms:W3CDTF">2022-10-25T06:00:00Z</dcterms:modified>
</cp:coreProperties>
</file>